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221" w:rsidRDefault="00144AC6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35221" w:rsidRDefault="00144AC6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35221" w:rsidRDefault="00144AC6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spacing w:line="200" w:lineRule="atLeast"/>
        <w:jc w:val="center"/>
        <w:rPr>
          <w:b/>
          <w:sz w:val="28"/>
          <w:szCs w:val="28"/>
        </w:rPr>
      </w:pP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</w:t>
      </w:r>
      <w:r>
        <w:rPr>
          <w:b/>
          <w:sz w:val="28"/>
          <w:szCs w:val="28"/>
        </w:rPr>
        <w:t>регулирования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D35221" w:rsidRDefault="00D35221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651"/>
        <w:gridCol w:w="4212"/>
        <w:gridCol w:w="236"/>
        <w:gridCol w:w="261"/>
      </w:tblGrid>
      <w:tr w:rsidR="00D35221">
        <w:tc>
          <w:tcPr>
            <w:tcW w:w="4650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  <w:p w:rsidR="00D35221" w:rsidRDefault="00D35221">
            <w:pPr>
              <w:rPr>
                <w:sz w:val="28"/>
                <w:szCs w:val="28"/>
              </w:rPr>
            </w:pPr>
          </w:p>
          <w:p w:rsidR="00D35221" w:rsidRDefault="00144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D35221" w:rsidRDefault="00D35221">
            <w:pPr>
              <w:rPr>
                <w:b/>
                <w:sz w:val="28"/>
                <w:szCs w:val="28"/>
              </w:rPr>
            </w:pPr>
          </w:p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D35221" w:rsidRDefault="00D35221">
            <w:pPr>
              <w:rPr>
                <w:b/>
                <w:sz w:val="28"/>
                <w:szCs w:val="28"/>
              </w:rPr>
            </w:pPr>
          </w:p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:rsidR="00D35221" w:rsidRDefault="00144AC6" w:rsidP="00A05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A05DD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A05DD8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36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</w:tc>
      </w:tr>
    </w:tbl>
    <w:p w:rsidR="00D35221" w:rsidRDefault="00D35221">
      <w:pPr>
        <w:jc w:val="center"/>
        <w:rPr>
          <w:b/>
          <w:caps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Ложечко А.С., Маркова О.М., Куликова Е.И.</w:t>
      </w:r>
    </w:p>
    <w:p w:rsidR="00D35221" w:rsidRDefault="00D35221">
      <w:pPr>
        <w:jc w:val="center"/>
        <w:rPr>
          <w:b/>
          <w:sz w:val="18"/>
          <w:szCs w:val="18"/>
        </w:rPr>
      </w:pPr>
    </w:p>
    <w:p w:rsidR="00D35221" w:rsidRDefault="00D35221">
      <w:pPr>
        <w:jc w:val="center"/>
        <w:rPr>
          <w:b/>
          <w:sz w:val="24"/>
          <w:szCs w:val="24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color w:val="2F2F2F"/>
          <w:sz w:val="28"/>
          <w:szCs w:val="28"/>
        </w:rPr>
        <w:t xml:space="preserve"> ПРАКТИКИ</w:t>
      </w:r>
    </w:p>
    <w:p w:rsidR="00D35221" w:rsidRDefault="00D35221">
      <w:pPr>
        <w:tabs>
          <w:tab w:val="left" w:pos="567"/>
        </w:tabs>
        <w:jc w:val="center"/>
        <w:rPr>
          <w:color w:val="000000" w:themeColor="text1"/>
          <w:sz w:val="16"/>
          <w:szCs w:val="16"/>
        </w:rPr>
      </w:pPr>
    </w:p>
    <w:p w:rsidR="00D35221" w:rsidRDefault="00144AC6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D35221" w:rsidRDefault="00144AC6">
      <w:pPr>
        <w:jc w:val="center"/>
        <w:rPr>
          <w:sz w:val="28"/>
        </w:rPr>
      </w:pPr>
      <w:r>
        <w:rPr>
          <w:sz w:val="28"/>
        </w:rPr>
        <w:t>38.03.01 «Экономика», ОП «Экономика и финансы»,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инвестиции»</w:t>
      </w:r>
      <w:bookmarkStart w:id="0" w:name="_Hlk135813330"/>
      <w:bookmarkEnd w:id="0"/>
    </w:p>
    <w:p w:rsidR="00D35221" w:rsidRDefault="00D35221">
      <w:pPr>
        <w:jc w:val="center"/>
        <w:rPr>
          <w:sz w:val="28"/>
          <w:szCs w:val="28"/>
        </w:rPr>
      </w:pPr>
    </w:p>
    <w:p w:rsidR="00D35221" w:rsidRDefault="00D35221">
      <w:pPr>
        <w:jc w:val="center"/>
        <w:rPr>
          <w:i/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A05DD8">
        <w:rPr>
          <w:i/>
          <w:sz w:val="28"/>
          <w:szCs w:val="28"/>
        </w:rPr>
        <w:t xml:space="preserve">44 </w:t>
      </w:r>
      <w:r>
        <w:rPr>
          <w:i/>
          <w:sz w:val="28"/>
          <w:szCs w:val="28"/>
        </w:rPr>
        <w:t xml:space="preserve">от </w:t>
      </w:r>
      <w:r w:rsidR="00A05DD8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 xml:space="preserve"> </w:t>
      </w:r>
      <w:r w:rsidR="00A05DD8">
        <w:rPr>
          <w:i/>
          <w:sz w:val="28"/>
          <w:szCs w:val="28"/>
        </w:rPr>
        <w:t>апреля</w:t>
      </w:r>
      <w:r>
        <w:rPr>
          <w:i/>
          <w:sz w:val="28"/>
          <w:szCs w:val="28"/>
        </w:rPr>
        <w:t xml:space="preserve"> 202</w:t>
      </w:r>
      <w:r w:rsidR="00A05DD8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общественных финансов 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8 от 17 января 2024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Департамента финансовых рынков и финансового инжиниринга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D35221" w:rsidRDefault="00144AC6">
      <w:pPr>
        <w:widowControl/>
        <w:suppressAutoHyphens w:val="0"/>
        <w:jc w:val="center"/>
        <w:rPr>
          <w:b/>
          <w:bCs/>
          <w:sz w:val="28"/>
          <w:szCs w:val="28"/>
        </w:rPr>
      </w:pPr>
      <w:bookmarkStart w:id="1" w:name="_GoBack"/>
      <w:bookmarkEnd w:id="1"/>
      <w:r>
        <w:rPr>
          <w:b/>
          <w:bCs/>
          <w:sz w:val="28"/>
          <w:szCs w:val="28"/>
        </w:rPr>
        <w:lastRenderedPageBreak/>
        <w:t>Содержание</w:t>
      </w:r>
    </w:p>
    <w:p w:rsidR="00D35221" w:rsidRDefault="00D35221">
      <w:pPr>
        <w:widowControl/>
        <w:suppressAutoHyphens w:val="0"/>
        <w:spacing w:line="360" w:lineRule="auto"/>
        <w:jc w:val="center"/>
        <w:rPr>
          <w:b/>
          <w:bCs/>
          <w:sz w:val="28"/>
          <w:szCs w:val="28"/>
        </w:rPr>
      </w:pPr>
    </w:p>
    <w:sdt>
      <w:sdtPr>
        <w:id w:val="-508836347"/>
        <w:docPartObj>
          <w:docPartGallery w:val="Table of Contents"/>
          <w:docPartUnique/>
        </w:docPartObj>
      </w:sdtPr>
      <w:sdtEndPr/>
      <w:sdtContent>
        <w:p w:rsidR="00D35221" w:rsidRDefault="00144AC6">
          <w:pPr>
            <w:spacing w:line="360" w:lineRule="auto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3455470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вида и типов практики, способы и формы</w:t>
            </w:r>
            <w:r>
              <w:rPr>
                <w:webHidden/>
                <w:sz w:val="28"/>
                <w:szCs w:val="28"/>
              </w:rPr>
              <w:t xml:space="preserve"> ее проведения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0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2. Цели и задачи практики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0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3.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4. Место практики в структуре образовательной программы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 Объем прак</w:t>
            </w:r>
            <w:r>
              <w:rPr>
                <w:webHidden/>
                <w:sz w:val="28"/>
                <w:szCs w:val="28"/>
              </w:rPr>
              <w:t>тики в зачетных единицах и ее продолжительность в неделях либо в академических часах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 Содержание практики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7. Формы отчетности по практике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</w:instrText>
            </w:r>
            <w:r>
              <w:rPr>
                <w:webHidden/>
              </w:rPr>
              <w:instrText>34554714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9. Перечень учебной литерат</w:t>
            </w:r>
            <w:r>
              <w:rPr>
                <w:webHidden/>
                <w:sz w:val="28"/>
                <w:szCs w:val="28"/>
              </w:rPr>
              <w:t>уры и ресурсов сети «Интернет», необходимых для проведения практики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10. Перечень информационных технологий, используемых при пров</w:t>
            </w:r>
            <w:r>
              <w:rPr>
                <w:webHidden/>
                <w:sz w:val="28"/>
                <w:szCs w:val="28"/>
              </w:rPr>
              <w:t>едении практики, включая перечень необходимого программного обеспечения и информационных справочных систем (при необходимости)</w:t>
            </w:r>
            <w:r>
              <w:rPr>
                <w:webHidden/>
              </w:rPr>
              <w:fldChar w:fldCharType="end"/>
            </w:r>
          </w:hyperlink>
        </w:p>
        <w:p w:rsidR="00D35221" w:rsidRDefault="00144AC6">
          <w:pPr>
            <w:spacing w:line="360" w:lineRule="auto"/>
          </w:pPr>
          <w:hyperlink w:anchor="_Toc13455471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</w:t>
            </w:r>
            <w:r>
              <w:rPr>
                <w:webHidden/>
                <w:sz w:val="28"/>
                <w:szCs w:val="28"/>
              </w:rPr>
              <w:t>1. Описание материально-технической базы, необходимой для проведения практики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D35221">
          <w:pPr>
            <w:spacing w:line="360" w:lineRule="auto"/>
          </w:pPr>
        </w:p>
        <w:p w:rsidR="00D35221" w:rsidRDefault="00144AC6">
          <w:pPr>
            <w:spacing w:line="360" w:lineRule="auto"/>
          </w:pPr>
          <w:hyperlink w:anchor="_Toc13455471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_Toc134554718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 w:rsidR="00D35221" w:rsidRDefault="00D35221">
      <w:pPr>
        <w:spacing w:line="360" w:lineRule="auto"/>
      </w:pPr>
    </w:p>
    <w:p w:rsidR="00D35221" w:rsidRDefault="00144AC6">
      <w:pPr>
        <w:pStyle w:val="1"/>
        <w:spacing w:before="24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2" w:name="_Toc134554707"/>
      <w:r>
        <w:rPr>
          <w:rFonts w:ascii="Times New Roman" w:hAnsi="Times New Roman" w:cs="Times New Roman"/>
          <w:color w:val="auto"/>
        </w:rPr>
        <w:lastRenderedPageBreak/>
        <w:t>1. Наименование вида и типов практики, способы и формы ее проведения</w:t>
      </w:r>
      <w:bookmarkEnd w:id="2"/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 – производственная.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технологическая (проектно-технологическая) практика; п</w:t>
      </w:r>
      <w:r>
        <w:rPr>
          <w:sz w:val="28"/>
          <w:szCs w:val="28"/>
        </w:rPr>
        <w:t>реддипломная практика.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практики – непрерывно.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стационарная.</w:t>
      </w:r>
    </w:p>
    <w:p w:rsidR="00D35221" w:rsidRDefault="00D352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144AC6">
      <w:pPr>
        <w:pStyle w:val="1"/>
        <w:spacing w:before="24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3" w:name="_Toc134554708"/>
      <w:r>
        <w:rPr>
          <w:rFonts w:ascii="Times New Roman" w:hAnsi="Times New Roman" w:cs="Times New Roman"/>
          <w:color w:val="auto"/>
        </w:rPr>
        <w:t>2. Цели и задачи практики</w:t>
      </w:r>
      <w:bookmarkEnd w:id="3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</w:t>
      </w:r>
      <w:r>
        <w:rPr>
          <w:sz w:val="28"/>
          <w:szCs w:val="28"/>
        </w:rPr>
        <w:t>ых студентами при освоении основной образовательной программы, получение профессиональных умений и опыта финансирования деятельности органов государственной власти и местного самоуправления, коммерческих и некоммерческих организаций, в т.ч. за счет привлеч</w:t>
      </w:r>
      <w:r>
        <w:rPr>
          <w:sz w:val="28"/>
          <w:szCs w:val="28"/>
        </w:rPr>
        <w:t xml:space="preserve">ения финансовых ресурсов на финансовом рынке, а также в сфере инвестиционной деятельности.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практических у</w:t>
      </w:r>
      <w:r>
        <w:rPr>
          <w:sz w:val="28"/>
          <w:szCs w:val="28"/>
        </w:rPr>
        <w:t xml:space="preserve">мений, универсальных или общекультурных компетенций, а также профессиональных компетенций на основе изучения работы институтов общественных финансов, банков и небанковских финансовых институтов, институтов корпоративного управления и финансовых рынков;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</w:t>
      </w:r>
      <w:r>
        <w:rPr>
          <w:sz w:val="28"/>
          <w:szCs w:val="28"/>
        </w:rPr>
        <w:t xml:space="preserve">ор материалов для выполнения выпускной квалификационной работы (ВКР);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34554709"/>
      <w:r>
        <w:rPr>
          <w:rFonts w:ascii="Times New Roman" w:hAnsi="Times New Roman" w:cs="Times New Roman"/>
          <w:color w:val="auto"/>
        </w:rPr>
        <w:lastRenderedPageBreak/>
        <w:t>3. Перечень планируемых результатов обучения при прохожде</w:t>
      </w:r>
      <w:r>
        <w:rPr>
          <w:rFonts w:ascii="Times New Roman" w:hAnsi="Times New Roman" w:cs="Times New Roman"/>
          <w:color w:val="auto"/>
        </w:rPr>
        <w:t>нии практики, соотнесенных с планируемыми результатами освоения образовательной программы</w:t>
      </w:r>
      <w:bookmarkEnd w:id="4"/>
      <w:r>
        <w:rPr>
          <w:rFonts w:ascii="Times New Roman" w:hAnsi="Times New Roman" w:cs="Times New Roman"/>
          <w:color w:val="auto"/>
        </w:rPr>
        <w:t xml:space="preserve"> </w:t>
      </w: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144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Style w:val="aff6"/>
        <w:tblW w:w="9983" w:type="dxa"/>
        <w:tblLayout w:type="fixed"/>
        <w:tblLook w:val="04A0" w:firstRow="1" w:lastRow="0" w:firstColumn="1" w:lastColumn="0" w:noHBand="0" w:noVBand="1"/>
      </w:tblPr>
      <w:tblGrid>
        <w:gridCol w:w="1749"/>
        <w:gridCol w:w="2680"/>
        <w:gridCol w:w="2280"/>
        <w:gridCol w:w="3274"/>
      </w:tblGrid>
      <w:tr w:rsidR="00D35221">
        <w:trPr>
          <w:trHeight w:val="1380"/>
        </w:trPr>
        <w:tc>
          <w:tcPr>
            <w:tcW w:w="1748" w:type="dxa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80" w:type="dxa"/>
          </w:tcPr>
          <w:p w:rsidR="00D35221" w:rsidRDefault="00144AC6">
            <w:pPr>
              <w:ind w:hanging="56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80" w:type="dxa"/>
          </w:tcPr>
          <w:p w:rsidR="00D35221" w:rsidRDefault="00144A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74" w:type="dxa"/>
          </w:tcPr>
          <w:p w:rsidR="00D35221" w:rsidRDefault="00144A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5221">
        <w:trPr>
          <w:trHeight w:val="8273"/>
        </w:trPr>
        <w:tc>
          <w:tcPr>
            <w:tcW w:w="1748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структурирует и анализирует финансово-экономическую инф</w:t>
            </w:r>
            <w:r>
              <w:rPr>
                <w:sz w:val="24"/>
                <w:szCs w:val="24"/>
              </w:rPr>
              <w:t>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направлений анализа информации с использованием современных методов и информационных технологий для решения финансово-экономических задач 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систематизировать финансовую информацию о современном состоянии корпоративных и общественных финанс</w:t>
            </w:r>
            <w:r>
              <w:rPr>
                <w:sz w:val="24"/>
                <w:szCs w:val="24"/>
              </w:rPr>
              <w:t>ов, а также в области развития финансовых рынков</w:t>
            </w:r>
          </w:p>
        </w:tc>
      </w:tr>
      <w:tr w:rsidR="00D35221">
        <w:trPr>
          <w:trHeight w:val="8273"/>
        </w:trPr>
        <w:tc>
          <w:tcPr>
            <w:tcW w:w="1748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современных методов прогнозирования и информа</w:t>
            </w:r>
            <w:r>
              <w:rPr>
                <w:sz w:val="24"/>
                <w:szCs w:val="24"/>
              </w:rPr>
              <w:t>ционных технологий, необходимых для проведения оценки тенденций развития корпоративных и общественных финансов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применять</w:t>
            </w: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 при управлении корпоративными и общественными финансами</w:t>
            </w:r>
          </w:p>
        </w:tc>
      </w:tr>
      <w:tr w:rsidR="00D35221">
        <w:trPr>
          <w:trHeight w:val="9101"/>
        </w:trPr>
        <w:tc>
          <w:tcPr>
            <w:tcW w:w="1748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разрабатывать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знания о современных финансовых и инвестиционных решениях, направленных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методик для </w:t>
            </w:r>
            <w:r>
              <w:rPr>
                <w:sz w:val="24"/>
                <w:szCs w:val="24"/>
              </w:rPr>
              <w:t>обоснования финансовых и инвестиционных решений, направленных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финансовые решения, направленные на рост стоимости организации </w:t>
            </w:r>
          </w:p>
        </w:tc>
      </w:tr>
      <w:tr w:rsidR="00D35221">
        <w:trPr>
          <w:trHeight w:val="9101"/>
        </w:trPr>
        <w:tc>
          <w:tcPr>
            <w:tcW w:w="1748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2.Предлагает финансовые и инвестиционные решения, направленные на рост </w:t>
            </w:r>
            <w:r>
              <w:rPr>
                <w:sz w:val="24"/>
                <w:szCs w:val="24"/>
              </w:rPr>
              <w:t>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преимуществ  в области развития цифровизации в части применения инвестиционных стратегий развития организаций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анализировать бизнес-сценарии по внедрению инвестиционных решений в практику деятельности организации </w:t>
            </w:r>
          </w:p>
        </w:tc>
      </w:tr>
      <w:tr w:rsidR="00D35221">
        <w:trPr>
          <w:trHeight w:val="9101"/>
        </w:trPr>
        <w:tc>
          <w:tcPr>
            <w:tcW w:w="1748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направлений применения информационных технологий в финансовой и инвестиционной деятельности органов государственной власти, коммерч</w:t>
            </w:r>
            <w:r>
              <w:rPr>
                <w:sz w:val="24"/>
                <w:szCs w:val="24"/>
              </w:rPr>
              <w:t>еских и некоммерческих организаций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современные информационные технологии для анализа и оценки последствий принимаемых финансовых и инвестиционных решений в государственном и негосударственном секторах, на финансовом рынке</w:t>
            </w:r>
          </w:p>
        </w:tc>
      </w:tr>
      <w:tr w:rsidR="00D35221">
        <w:trPr>
          <w:trHeight w:val="4406"/>
        </w:trPr>
        <w:tc>
          <w:tcPr>
            <w:tcW w:w="1748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реализации ос</w:t>
            </w:r>
            <w:r>
              <w:rPr>
                <w:sz w:val="24"/>
                <w:szCs w:val="24"/>
              </w:rPr>
              <w:t>новных направлений государственной финансовой и инвестиционной политики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способов обработки статистической информации в целях проведения анализа результатов реализации основных направлений государственной финансовой и инвестиционной политики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анализировать информационные потоки больших массивов данных финансовых рынков в области государственной финансовой и инвестиционной политики</w:t>
            </w:r>
          </w:p>
        </w:tc>
      </w:tr>
      <w:tr w:rsidR="00D35221">
        <w:trPr>
          <w:trHeight w:val="4406"/>
        </w:trPr>
        <w:tc>
          <w:tcPr>
            <w:tcW w:w="1748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Анализирует финансово-экономическую информацию и нормативно-правовую базу и применяет полученные результаты </w:t>
            </w:r>
            <w:r>
              <w:rPr>
                <w:sz w:val="24"/>
                <w:szCs w:val="24"/>
              </w:rPr>
              <w:t>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нормативно-правовой базы в области реализации государственной финансовой и инвестиционной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>для оценки состояния финансовой системы ст</w:t>
            </w:r>
            <w:r>
              <w:rPr>
                <w:sz w:val="24"/>
                <w:szCs w:val="24"/>
              </w:rPr>
              <w:t xml:space="preserve">раны  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полученные знания, полученные в результате анализа финансово-экономической информации, для оценки последствий реализации основных направлений государственной финансовой и инвестиционной политики</w:t>
            </w:r>
          </w:p>
        </w:tc>
      </w:tr>
      <w:tr w:rsidR="00D35221">
        <w:trPr>
          <w:trHeight w:val="5799"/>
        </w:trPr>
        <w:tc>
          <w:tcPr>
            <w:tcW w:w="1748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D35221" w:rsidRDefault="00D35221">
            <w:pPr>
              <w:suppressAutoHyphens w:val="0"/>
              <w:ind w:left="36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Применяет современный инструментарий анализа и оценки </w:t>
            </w:r>
            <w:r>
              <w:rPr>
                <w:sz w:val="24"/>
                <w:szCs w:val="24"/>
              </w:rPr>
              <w:t>информации о современном состоянии финансового рынка и его секторов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современного инструментария анализа современного состояния финансового рынка на макро и микроуровнях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информацию о современном состоянии финансового р</w:t>
            </w:r>
            <w:r>
              <w:rPr>
                <w:sz w:val="24"/>
                <w:szCs w:val="24"/>
              </w:rPr>
              <w:t xml:space="preserve">ынка и его секторов </w:t>
            </w:r>
          </w:p>
        </w:tc>
      </w:tr>
      <w:tr w:rsidR="00D35221">
        <w:trPr>
          <w:trHeight w:val="3866"/>
        </w:trPr>
        <w:tc>
          <w:tcPr>
            <w:tcW w:w="1748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>источников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 о состоянии и тенденциях развития </w:t>
            </w:r>
            <w:r>
              <w:rPr>
                <w:sz w:val="24"/>
                <w:szCs w:val="24"/>
              </w:rPr>
              <w:t>финансового рынка в условиях применения цифровых технологий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анализе деятельности экономических субъектов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D35221" w:rsidRDefault="00144AC6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8"/>
          <w:szCs w:val="28"/>
          <w:lang w:eastAsia="ru-RU"/>
        </w:rPr>
      </w:pPr>
      <w:bookmarkStart w:id="5" w:name="_Toc134554710"/>
      <w:r>
        <w:rPr>
          <w:rFonts w:eastAsiaTheme="majorEastAsia"/>
          <w:b/>
          <w:bCs/>
          <w:sz w:val="28"/>
          <w:szCs w:val="28"/>
          <w:lang w:eastAsia="ru-RU"/>
        </w:rPr>
        <w:t>4. Место практики в структуре образовательной программы</w:t>
      </w:r>
      <w:bookmarkEnd w:id="5"/>
    </w:p>
    <w:p w:rsidR="00D35221" w:rsidRDefault="00144AC6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 xml:space="preserve">обучающихся по направлению </w:t>
      </w:r>
      <w:r>
        <w:rPr>
          <w:sz w:val="28"/>
          <w:szCs w:val="28"/>
        </w:rPr>
        <w:t>подготовки</w:t>
      </w:r>
      <w:r>
        <w:rPr>
          <w:rFonts w:eastAsia="Calibri"/>
          <w:sz w:val="28"/>
          <w:szCs w:val="28"/>
        </w:rPr>
        <w:t xml:space="preserve"> «Экономика», ОП «Экономика и финансы», профиль: «Финансы и инвестиции» относится к Блоку 2. Практика и является обязательным разделом образовательной программы бакалавриата.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134554711"/>
      <w:r>
        <w:rPr>
          <w:rFonts w:ascii="Times New Roman" w:hAnsi="Times New Roman" w:cs="Times New Roman"/>
          <w:color w:val="auto"/>
        </w:rPr>
        <w:t xml:space="preserve">5. Объем практики в зачетных единицах и ее продолжительность в неделях </w:t>
      </w:r>
      <w:r>
        <w:rPr>
          <w:rFonts w:ascii="Times New Roman" w:hAnsi="Times New Roman" w:cs="Times New Roman"/>
          <w:color w:val="auto"/>
        </w:rPr>
        <w:t>либо в академических часах</w:t>
      </w:r>
      <w:bookmarkEnd w:id="6"/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производственной практики и сроки её проведения определяются учебным планом по направлению подготовки 38.03.01 «Экономика», направленность программы «Финансы и инвестиции».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структуре основной образовательной программы ра</w:t>
      </w:r>
      <w:r>
        <w:rPr>
          <w:sz w:val="28"/>
          <w:szCs w:val="28"/>
        </w:rPr>
        <w:t>здел производственная практика составляет 18 зачетных единиц (10 недель) (648 часов).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>зачет с оценкой в 9 модуле, проводимый в форме защиты отчета по учебной практике.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(защита отчета) по итогам производственной пр</w:t>
      </w:r>
      <w:r>
        <w:rPr>
          <w:sz w:val="28"/>
          <w:szCs w:val="28"/>
        </w:rPr>
        <w:t xml:space="preserve">актики осуществляется на основе оценки решения обучающимся задач практики, отзыва руководителей практики об уровне его знаний и квалификации. По результатам выставляется дифференцированная оценка. 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начала и завершения практики, сроки проведения аттес</w:t>
      </w:r>
      <w:r>
        <w:rPr>
          <w:sz w:val="28"/>
          <w:szCs w:val="28"/>
        </w:rPr>
        <w:t xml:space="preserve">тации </w:t>
      </w:r>
      <w:r>
        <w:rPr>
          <w:sz w:val="28"/>
          <w:szCs w:val="28"/>
        </w:rPr>
        <w:lastRenderedPageBreak/>
        <w:t>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134554712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7"/>
      <w:r>
        <w:t xml:space="preserve">                                                                                            </w:t>
      </w:r>
      <w:r>
        <w:t xml:space="preserve">                                   </w:t>
      </w:r>
    </w:p>
    <w:p w:rsidR="00D35221" w:rsidRDefault="00144AC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aff6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41"/>
        <w:gridCol w:w="4727"/>
        <w:gridCol w:w="2165"/>
      </w:tblGrid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32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</w:t>
            </w: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 xml:space="preserve">ество часов (недель) </w:t>
            </w:r>
          </w:p>
          <w:p w:rsidR="00D35221" w:rsidRDefault="00D3522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35221">
        <w:tc>
          <w:tcPr>
            <w:tcW w:w="2544" w:type="dxa"/>
          </w:tcPr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D35221" w:rsidRDefault="00D352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32" w:type="dxa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Изучение нормативных правовых актов и других документов, касающихся основных аспектов деятельности институтов общественных финансов, корпоративного управления в организации в рамках темы выпускной квалификационной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работы.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</w:t>
            </w:r>
            <w:r>
              <w:rPr>
                <w:sz w:val="24"/>
                <w:szCs w:val="24"/>
              </w:rPr>
              <w:t>государственных, муниципальных, общественных, коммерческих и некоммерческих организациях</w:t>
            </w:r>
            <w:r>
              <w:rPr>
                <w:bCs/>
                <w:sz w:val="24"/>
                <w:szCs w:val="24"/>
              </w:rPr>
              <w:t xml:space="preserve"> по месту прохождения практики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Изучение практического опыта инвестиционной деятельности в секторе </w:t>
            </w:r>
            <w:r>
              <w:rPr>
                <w:bCs/>
                <w:sz w:val="24"/>
                <w:szCs w:val="24"/>
              </w:rPr>
              <w:t>государственного управления, финансовом секторе, корпоративном секторе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 недели</w:t>
            </w:r>
          </w:p>
        </w:tc>
      </w:tr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Прикладной исследовательский</w:t>
            </w:r>
          </w:p>
        </w:tc>
        <w:tc>
          <w:tcPr>
            <w:tcW w:w="4732" w:type="dxa"/>
            <w:shd w:val="clear" w:color="auto" w:fill="auto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и критическая оценка результатов различных вариантов финансовых решен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ий </w:t>
            </w:r>
            <w:r>
              <w:rPr>
                <w:sz w:val="24"/>
                <w:szCs w:val="24"/>
              </w:rPr>
              <w:t>в государственных, муниципальных, общественных, коммерческих и некоммерческих организациях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</w:t>
            </w:r>
            <w:r>
              <w:rPr>
                <w:bCs/>
                <w:sz w:val="24"/>
                <w:szCs w:val="24"/>
              </w:rPr>
              <w:t>тического материала для подтверждения гипотез, выдвинутых в ходе подготовки ВКР.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материалов, собранных в ходе практики.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 недель</w:t>
            </w:r>
          </w:p>
        </w:tc>
      </w:tr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32" w:type="dxa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Исполнение функциональных обязанностей на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порученном участке (участках) работы в соответствии с поставленными задачами в органах государственной власти и местного самоуправления, коммерческих и некоммерческих организаций 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проявленными практикантом знаниями и умениями.</w:t>
            </w:r>
          </w:p>
          <w:p w:rsidR="00D35221" w:rsidRDefault="00144AC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 программным обе</w:t>
            </w:r>
            <w:r>
              <w:rPr>
                <w:rFonts w:eastAsia="Calibri"/>
                <w:bCs/>
                <w:sz w:val="24"/>
                <w:szCs w:val="24"/>
              </w:rPr>
              <w:t>спечением и его использованием в практической деятельности.</w:t>
            </w:r>
          </w:p>
          <w:p w:rsidR="00D35221" w:rsidRDefault="00144AC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3 недели </w:t>
            </w:r>
          </w:p>
        </w:tc>
      </w:tr>
    </w:tbl>
    <w:p w:rsidR="00D35221" w:rsidRDefault="00144A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D35221" w:rsidRDefault="00144AC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8" w:name="_Hlk134554493"/>
      <w:bookmarkEnd w:id="8"/>
      <w:r>
        <w:rPr>
          <w:color w:val="000000" w:themeColor="text1"/>
          <w:sz w:val="28"/>
          <w:szCs w:val="28"/>
        </w:rPr>
        <w:t xml:space="preserve">Учитывая </w:t>
      </w:r>
      <w:r>
        <w:rPr>
          <w:color w:val="000000" w:themeColor="text1"/>
          <w:sz w:val="28"/>
          <w:szCs w:val="28"/>
        </w:rPr>
        <w:t>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 Студенты, проходящие производственную</w:t>
      </w:r>
      <w:r>
        <w:rPr>
          <w:color w:val="000000" w:themeColor="text1"/>
          <w:sz w:val="28"/>
          <w:szCs w:val="28"/>
        </w:rPr>
        <w:t xml:space="preserve"> практику в Финансовом университете, обязаны ознакомиться:</w:t>
      </w:r>
    </w:p>
    <w:p w:rsidR="00D35221" w:rsidRDefault="00144AC6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нормативными документами по теме своей выпускной квалификационной работе;</w:t>
      </w:r>
    </w:p>
    <w:p w:rsidR="00D35221" w:rsidRDefault="00144AC6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выпускающ</w:t>
      </w:r>
      <w:r>
        <w:rPr>
          <w:color w:val="000000" w:themeColor="text1"/>
          <w:sz w:val="28"/>
          <w:szCs w:val="28"/>
        </w:rPr>
        <w:t xml:space="preserve">его </w:t>
      </w:r>
      <w:r>
        <w:rPr>
          <w:color w:val="000000" w:themeColor="text1"/>
          <w:sz w:val="28"/>
          <w:szCs w:val="28"/>
        </w:rPr>
        <w:t>департамента/кафедры</w:t>
      </w:r>
      <w:r>
        <w:rPr>
          <w:color w:val="000000" w:themeColor="text1"/>
          <w:sz w:val="28"/>
          <w:szCs w:val="28"/>
        </w:rPr>
        <w:t>.</w:t>
      </w:r>
    </w:p>
    <w:p w:rsidR="00D35221" w:rsidRDefault="00144AC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</w:t>
      </w:r>
      <w:r>
        <w:rPr>
          <w:color w:val="000000" w:themeColor="text1"/>
          <w:sz w:val="28"/>
          <w:szCs w:val="28"/>
        </w:rPr>
        <w:t>ируются трудовым законодательством Российской Федерации и внутренними документами и регламентами базы практики.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студентов (направление подготовки 38.03.01 «Экономика», образовательная программа «Экономика и финансы», профиль «Фина</w:t>
      </w:r>
      <w:r>
        <w:rPr>
          <w:sz w:val="28"/>
          <w:szCs w:val="28"/>
        </w:rPr>
        <w:t>нсы и инвестиции») может проводиться в органах государственной власти и органах местного самоуправления, государственных и муниципальных учреждениях, коммерческих и некоммерческих организациях, деятельность которых соответствует профессиональным компетенци</w:t>
      </w:r>
      <w:r>
        <w:rPr>
          <w:sz w:val="28"/>
          <w:szCs w:val="28"/>
        </w:rPr>
        <w:t xml:space="preserve">ям, осваиваемым в рамках ОП ВО. Практика может быть проведена </w:t>
      </w:r>
      <w:r>
        <w:rPr>
          <w:sz w:val="28"/>
          <w:szCs w:val="28"/>
        </w:rPr>
        <w:t>в подразделении</w:t>
      </w:r>
      <w:r>
        <w:rPr>
          <w:sz w:val="28"/>
          <w:szCs w:val="28"/>
        </w:rPr>
        <w:t xml:space="preserve"> вуза.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Практика, проводимая вне Финансового университета, осуществляется на основе соглашений (договоров) между Финуниверситетом и организациями различных организационно-правовых</w:t>
      </w:r>
      <w:r>
        <w:rPr>
          <w:sz w:val="28"/>
          <w:szCs w:val="28"/>
        </w:rPr>
        <w:t xml:space="preserve"> форм, заключаемых на срок от одного года до пяти лет и предусматривающих предоставление мест для прохождения практики студентам Финуниверситета.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обязаны при выборе базы практики из числа организаций, предлагаемых Финансовым университетом, подать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соответствующие </w:t>
      </w:r>
      <w:r>
        <w:rPr>
          <w:sz w:val="28"/>
          <w:szCs w:val="28"/>
        </w:rPr>
        <w:t>департаменты/на кафедры</w:t>
      </w:r>
      <w:r>
        <w:rPr>
          <w:sz w:val="28"/>
          <w:szCs w:val="28"/>
        </w:rPr>
        <w:t xml:space="preserve"> письменное заявление по форме согласно Приложению 1, и резюме в электронном виде (Приложение  2) не позднее чем за 2 (два) месяца до ее начала.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могут самостоятельно осуществлять поиск места практики или проходить практику по месту работы (работающие студенты). В этом случае студент предоставляет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соответствующие </w:t>
      </w:r>
      <w:r>
        <w:rPr>
          <w:sz w:val="28"/>
          <w:szCs w:val="28"/>
        </w:rPr>
        <w:t>департаменты/на кафедры</w:t>
      </w:r>
      <w:r>
        <w:rPr>
          <w:sz w:val="28"/>
          <w:szCs w:val="28"/>
        </w:rPr>
        <w:t xml:space="preserve"> не позднее чем за 2 (два) месяца договор на проведен</w:t>
      </w:r>
      <w:r>
        <w:rPr>
          <w:sz w:val="28"/>
          <w:szCs w:val="28"/>
        </w:rPr>
        <w:t xml:space="preserve">ие практики с организацией по форме согласно Приложению 3. </w:t>
      </w:r>
      <w:r>
        <w:rPr>
          <w:sz w:val="28"/>
          <w:szCs w:val="28"/>
        </w:rPr>
        <w:t>Департаменты/Кафедры</w:t>
      </w:r>
      <w:r>
        <w:rPr>
          <w:sz w:val="28"/>
          <w:szCs w:val="28"/>
        </w:rPr>
        <w:t xml:space="preserve"> поддерживают пожелания студентов, если предполагаемое место практики соответствует профильным направлениям.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Финансового университета по организации практик студен</w:t>
      </w:r>
      <w:r>
        <w:rPr>
          <w:sz w:val="28"/>
          <w:szCs w:val="28"/>
        </w:rPr>
        <w:t>тов, формы взаимодействия с организациями разрабатываются и реализуются Управлением планирования и развития карьеры Финуниверситета.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отдельных случаях практика может быть проведена в структурных подразделениях Финансового университета. Направление на пра</w:t>
      </w:r>
      <w:r>
        <w:rPr>
          <w:sz w:val="28"/>
          <w:szCs w:val="28"/>
        </w:rPr>
        <w:t>ктику оформляется приказом Финансового университета с указанием закрепления каждого обучающегося за организацией или Финансовым университетом, вида и срока прохождения практики, а также руководителя практики от Финансового университета. Как правило, руково</w:t>
      </w:r>
      <w:r>
        <w:rPr>
          <w:sz w:val="28"/>
          <w:szCs w:val="28"/>
        </w:rPr>
        <w:t>дителем практики от Финансового университета выступает руководитель выпускной квалификационной работы (ВКР) студента.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руководства практикой назначаются два руководителя – один от </w:t>
      </w:r>
      <w:r>
        <w:rPr>
          <w:sz w:val="28"/>
          <w:szCs w:val="28"/>
        </w:rPr>
        <w:lastRenderedPageBreak/>
        <w:t>Финансового университета (см. выше), второй - от организации, в которой п</w:t>
      </w:r>
      <w:r>
        <w:rPr>
          <w:sz w:val="28"/>
          <w:szCs w:val="28"/>
        </w:rPr>
        <w:t>роходит практика. Назначение руководителя практики от организации производит сама организация. Как правило, организация назначает студенту руководителем (наставником) опытного сотрудника, в чьем подчинении (ведении) проходит практику студент.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прак</w:t>
      </w:r>
      <w:r>
        <w:rPr>
          <w:sz w:val="28"/>
          <w:szCs w:val="28"/>
        </w:rPr>
        <w:t>тики студент получает от своего руководителя практики от Финансового университета индивидуальное задание (Приложение 6). После чего студент согласовывает индивидуальное задание с руководителем практики от организации.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Hlk1345544931"/>
      <w:bookmarkStart w:id="10" w:name="_Toc134554713"/>
      <w:bookmarkEnd w:id="9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0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</w:t>
      </w:r>
      <w:r>
        <w:rPr>
          <w:sz w:val="28"/>
          <w:szCs w:val="28"/>
        </w:rPr>
        <w:t xml:space="preserve">производственной практики определяются приказом Финансового университета. В установленные сроки обучающийся должен представить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соответствующие </w:t>
      </w:r>
      <w:r>
        <w:rPr>
          <w:sz w:val="28"/>
          <w:szCs w:val="28"/>
        </w:rPr>
        <w:t>департаменты/на кафедры</w:t>
      </w:r>
      <w:r>
        <w:rPr>
          <w:sz w:val="28"/>
          <w:szCs w:val="28"/>
        </w:rPr>
        <w:t>: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отчета ​с подписью и печатью руководителя практики от профильной органи</w:t>
      </w:r>
      <w:r>
        <w:rPr>
          <w:sz w:val="28"/>
          <w:szCs w:val="28"/>
        </w:rPr>
        <w:t>зации, с подписью студента (Приложение 4);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с подписями руководителей практики от департамента/кафедры и профильной организации (Приложение 5);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департамента/кафедры, профильн</w:t>
      </w:r>
      <w:r>
        <w:rPr>
          <w:sz w:val="28"/>
          <w:szCs w:val="28"/>
        </w:rPr>
        <w:t>ой организации и студента (Приложение 6);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дневник с подписью руководителя практики от профильной организации, печатью организации (Приложение 7);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о прохождении практики от профильной организации на бланке организации с его подписью, а также печатью (</w:t>
      </w:r>
      <w:r>
        <w:rPr>
          <w:sz w:val="28"/>
          <w:szCs w:val="28"/>
        </w:rPr>
        <w:t>при отсутствии фирменного бланка)​ (Приложение 8);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текстовую часть отчета с приложениями​.</w:t>
      </w:r>
      <w:bookmarkStart w:id="11" w:name="_Hlk165657579"/>
      <w:bookmarkEnd w:id="11"/>
    </w:p>
    <w:p w:rsidR="00D35221" w:rsidRDefault="00144AC6">
      <w:pPr>
        <w:pStyle w:val="afe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по практике в департамент/кафедру с полным комплектом документов.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</w:t>
      </w:r>
      <w:r>
        <w:rPr>
          <w:sz w:val="28"/>
          <w:szCs w:val="28"/>
        </w:rPr>
        <w:t xml:space="preserve">редставить </w:t>
      </w:r>
      <w:r>
        <w:rPr>
          <w:sz w:val="28"/>
          <w:szCs w:val="28"/>
        </w:rPr>
        <w:lastRenderedPageBreak/>
        <w:t>руководителю от Финансового университета Отчет.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</w:t>
      </w:r>
      <w:r>
        <w:rPr>
          <w:sz w:val="28"/>
          <w:szCs w:val="28"/>
        </w:rPr>
        <w:t xml:space="preserve">льных листов. а также предоставляется </w:t>
      </w:r>
      <w:r>
        <w:rPr>
          <w:sz w:val="28"/>
          <w:szCs w:val="28"/>
        </w:rPr>
        <w:t xml:space="preserve">в департамент/на </w:t>
      </w:r>
      <w:r>
        <w:rPr>
          <w:sz w:val="28"/>
          <w:szCs w:val="28"/>
        </w:rPr>
        <w:t xml:space="preserve">кафедру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4. Титульный лист подписывается студентом, руководителем пр</w:t>
      </w:r>
      <w:r>
        <w:rPr>
          <w:sz w:val="28"/>
          <w:szCs w:val="28"/>
        </w:rPr>
        <w:t>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Общая </w:t>
      </w:r>
      <w:r>
        <w:rPr>
          <w:sz w:val="28"/>
          <w:szCs w:val="28"/>
          <w:lang w:eastAsia="ru-RU"/>
        </w:rPr>
        <w:t>оценка финансово-экономического состояния объекта практики.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2. Анализ практического материала по теме выпускной квалификационной работы. Как правило, этот раздел должен коррелироваться с рядом пунктов второй главы ВКР и раскрывать пункты, изложенные в инди</w:t>
      </w:r>
      <w:r>
        <w:rPr>
          <w:sz w:val="28"/>
          <w:szCs w:val="28"/>
          <w:lang w:eastAsia="ru-RU"/>
        </w:rPr>
        <w:t xml:space="preserve">видуальном задании, полученном студентом. 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D35221" w:rsidRDefault="00144AC6">
      <w:pPr>
        <w:pStyle w:val="afe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(3-4) должны соответствовать индивидуальному заданию студента и по  объему составлять не менее 0,5-1 страницы. Рекомендуется делать 1-2 вывода по каждому пункту индивидуального зад</w:t>
      </w:r>
      <w:r>
        <w:rPr>
          <w:sz w:val="28"/>
          <w:szCs w:val="28"/>
        </w:rPr>
        <w:t xml:space="preserve">ания.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</w:t>
      </w:r>
      <w:r>
        <w:rPr>
          <w:sz w:val="28"/>
          <w:szCs w:val="28"/>
        </w:rPr>
        <w:t xml:space="preserve">ссе прохождения практики: аналитические таблицы, справки, заключения, письма, акты и другие документы, </w:t>
      </w:r>
      <w:r>
        <w:rPr>
          <w:sz w:val="28"/>
          <w:szCs w:val="28"/>
        </w:rPr>
        <w:lastRenderedPageBreak/>
        <w:t>в подготовке которых принимал участие студент.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10-15 страниц.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представлены форматы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производственной практики ру</w:t>
      </w:r>
      <w:r>
        <w:rPr>
          <w:sz w:val="28"/>
          <w:szCs w:val="28"/>
        </w:rPr>
        <w:t>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</w:t>
      </w:r>
      <w:r>
        <w:rPr>
          <w:sz w:val="28"/>
          <w:szCs w:val="28"/>
        </w:rPr>
        <w:t>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8.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</w:t>
      </w:r>
      <w:r>
        <w:rPr>
          <w:sz w:val="28"/>
          <w:szCs w:val="28"/>
        </w:rPr>
        <w:t xml:space="preserve">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</w:t>
      </w:r>
      <w:r>
        <w:rPr>
          <w:sz w:val="28"/>
          <w:szCs w:val="28"/>
        </w:rPr>
        <w:t>практике, и, как следствие, возникновения академической задолженности. Зачет по практике принимает руководитель практики от Финансового университета.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</w:t>
      </w:r>
      <w:r>
        <w:rPr>
          <w:sz w:val="28"/>
          <w:szCs w:val="28"/>
        </w:rPr>
        <w:t>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35221" w:rsidRDefault="00144AC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итогам практики на основе оценки за выполненные студентом задания по практике и отзыва руково</w:t>
      </w:r>
      <w:r>
        <w:rPr>
          <w:sz w:val="28"/>
          <w:szCs w:val="28"/>
        </w:rPr>
        <w:t xml:space="preserve">дителей практики об уровне его знаний и квалификации осуществляется аттестация студента, позволяющая выставить ему дифференцированную оценку. Студенты бакалавриата, не выполнившие </w:t>
      </w:r>
      <w:r>
        <w:rPr>
          <w:sz w:val="28"/>
          <w:szCs w:val="28"/>
        </w:rPr>
        <w:lastRenderedPageBreak/>
        <w:t>программу практики по уважительной причине, направляются на практику вторичн</w:t>
      </w:r>
      <w:r>
        <w:rPr>
          <w:sz w:val="28"/>
          <w:szCs w:val="28"/>
        </w:rPr>
        <w:t xml:space="preserve">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</w:t>
      </w:r>
      <w:r>
        <w:rPr>
          <w:bCs/>
          <w:sz w:val="28"/>
          <w:szCs w:val="28"/>
        </w:rPr>
        <w:t>ческому обучению и учитываются при подведении итогов общей успеваемости студентов.</w:t>
      </w:r>
    </w:p>
    <w:p w:rsidR="00D35221" w:rsidRDefault="00144AC6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8"/>
          <w:szCs w:val="28"/>
          <w:lang w:eastAsia="ru-RU"/>
        </w:rPr>
      </w:pPr>
      <w:bookmarkStart w:id="12" w:name="bookmark9"/>
      <w:bookmarkStart w:id="13" w:name="_Toc134554714"/>
      <w:bookmarkEnd w:id="12"/>
      <w:r>
        <w:rPr>
          <w:rFonts w:eastAsiaTheme="majorEastAsia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D35221" w:rsidRDefault="00144AC6">
      <w:pPr>
        <w:keepNext/>
        <w:keepLines/>
        <w:suppressAutoHyphens w:val="0"/>
        <w:spacing w:line="360" w:lineRule="auto"/>
        <w:ind w:firstLine="720"/>
        <w:contextualSpacing/>
        <w:jc w:val="both"/>
        <w:outlineLvl w:val="1"/>
        <w:rPr>
          <w:sz w:val="28"/>
          <w:lang w:eastAsia="ru-RU"/>
        </w:rPr>
      </w:pPr>
      <w:bookmarkStart w:id="14" w:name="_Toc134554715"/>
      <w:r>
        <w:rPr>
          <w:sz w:val="28"/>
          <w:lang w:eastAsia="ru-RU"/>
        </w:rPr>
        <w:t>Перечень компетенций и их структура в виде знаний, умений и владений содержится в р</w:t>
      </w:r>
      <w:r>
        <w:rPr>
          <w:sz w:val="28"/>
          <w:lang w:eastAsia="ru-RU"/>
        </w:rPr>
        <w:t>азделе 3 «</w:t>
      </w:r>
      <w:r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lang w:eastAsia="ru-RU"/>
        </w:rPr>
        <w:t>».</w:t>
      </w:r>
      <w:bookmarkEnd w:id="14"/>
    </w:p>
    <w:p w:rsidR="00D35221" w:rsidRDefault="00144AC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              Таблица 3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142"/>
        <w:gridCol w:w="3096"/>
        <w:gridCol w:w="4396"/>
      </w:tblGrid>
      <w:tr w:rsidR="00D35221">
        <w:trPr>
          <w:trHeight w:val="4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35221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ПКП-1</w:t>
            </w:r>
          </w:p>
          <w:p w:rsidR="00D35221" w:rsidRDefault="00144AC6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структурирует и анализирует финансово-экономическую и</w:t>
            </w:r>
            <w:r>
              <w:rPr>
                <w:sz w:val="24"/>
                <w:szCs w:val="24"/>
              </w:rPr>
              <w:t>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D35221" w:rsidRDefault="00D3522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Проведите анализ и дайте оценку направлениям развития корпоративных и общественных финансов в условиях изменившейся рыно</w:t>
            </w:r>
            <w:r>
              <w:rPr>
                <w:sz w:val="24"/>
                <w:szCs w:val="24"/>
                <w:lang w:eastAsia="ru-RU"/>
              </w:rPr>
              <w:t xml:space="preserve">чной среды 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Задание</w:t>
            </w:r>
          </w:p>
          <w:p w:rsidR="00D35221" w:rsidRDefault="00144AC6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Определите направления применения цифровых технологий, влияющих на изменение бизнес-ландшафта и бизнес-моделей компаний, основанных на сетевых коммуникациях, внедрении экосистем бизнеса и цифровых платформ      </w:t>
            </w:r>
            <w:r>
              <w:rPr>
                <w:sz w:val="24"/>
                <w:szCs w:val="24"/>
                <w:lang w:eastAsia="ru-RU"/>
              </w:rPr>
              <w:t xml:space="preserve">               </w:t>
            </w:r>
          </w:p>
          <w:p w:rsidR="00D35221" w:rsidRDefault="00D35221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</w:p>
        </w:tc>
      </w:tr>
      <w:tr w:rsidR="00D35221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Охарактеризуйте инструменты реализации программ в области корпоративных и общественных финансов </w:t>
            </w:r>
          </w:p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Проведите анализ деятельности компаний различных стран в области цифровых технологий и цифровой трансформации корпоративных и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общественных финансов    </w:t>
            </w:r>
            <w:r>
              <w:rPr>
                <w:sz w:val="24"/>
                <w:szCs w:val="24"/>
                <w:lang w:eastAsia="ru-RU"/>
              </w:rPr>
              <w:t xml:space="preserve">                    </w:t>
            </w:r>
          </w:p>
          <w:p w:rsidR="00D35221" w:rsidRDefault="00D35221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D35221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ПКП- 2</w:t>
            </w:r>
          </w:p>
          <w:p w:rsidR="00D35221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1.Применяет знания о современных финансовых и инвестиционных решениях, направленных на рост стоимости </w:t>
            </w:r>
            <w:r>
              <w:rPr>
                <w:sz w:val="24"/>
                <w:szCs w:val="24"/>
              </w:rPr>
              <w:t>организации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Задание 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Приведите критическую оценку результатов различных вариантов инвестиционных решений, в том числе в сфере управления финансовыми активами, для обоснования предложений по их реализации с учетом критериев соци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ально-экономической эффективности и возможных социально-экономических последствий.</w:t>
            </w:r>
          </w:p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Покажите наиболее перспективные м</w:t>
            </w:r>
            <w:r>
              <w:rPr>
                <w:sz w:val="24"/>
                <w:szCs w:val="24"/>
              </w:rPr>
              <w:t>етоды и модели оценки эффективности инвестиционных решений, направленных на рост стоимости организаций</w:t>
            </w:r>
          </w:p>
          <w:p w:rsidR="00D35221" w:rsidRDefault="00D352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D35221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финансовые и</w:t>
            </w:r>
            <w:r>
              <w:rPr>
                <w:sz w:val="24"/>
                <w:szCs w:val="24"/>
              </w:rPr>
              <w:t xml:space="preserve"> инвестиционные решения, направленные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</w:t>
            </w:r>
            <w:r>
              <w:rPr>
                <w:sz w:val="24"/>
                <w:szCs w:val="24"/>
              </w:rPr>
              <w:t xml:space="preserve">модели принятия финансового решения для снижения потерь в случае наступления непредвиденных ситуаций и управления рисками снижения доходности организаций 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          Задание</w:t>
            </w:r>
          </w:p>
          <w:p w:rsidR="00D35221" w:rsidRDefault="00144AC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Соберите данные, характеризующие динамику состояния финансов (государственных,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>
              <w:rPr>
                <w:color w:val="000000" w:themeColor="text1"/>
                <w:sz w:val="24"/>
                <w:szCs w:val="24"/>
              </w:rPr>
              <w:t>на макро- и микроуровне.</w:t>
            </w:r>
          </w:p>
          <w:p w:rsidR="00D35221" w:rsidRDefault="00D352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D35221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направления развития компаний в условиях расширения цифровой трансформации всех сфер деятельности на основе применения ис</w:t>
            </w:r>
            <w:r>
              <w:rPr>
                <w:sz w:val="24"/>
                <w:szCs w:val="24"/>
                <w:lang w:eastAsia="ru-RU"/>
              </w:rPr>
              <w:t>кусственного интеллекта, машинного обучения для обоснования финансовых и инвестиционных решений</w:t>
            </w:r>
          </w:p>
        </w:tc>
      </w:tr>
      <w:tr w:rsidR="00D35221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ПКП-3</w:t>
            </w:r>
          </w:p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lastRenderedPageBreak/>
              <w:t xml:space="preserve">последствий реализации основных направлений государственной финансовой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инвестиционной политики </w:t>
            </w:r>
          </w:p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Систематизирует и оценивает статистическую информацию и результаты реализации основных направлений государственной финансовой и </w:t>
            </w:r>
            <w:r>
              <w:rPr>
                <w:sz w:val="24"/>
                <w:szCs w:val="24"/>
              </w:rPr>
              <w:lastRenderedPageBreak/>
              <w:t>инвестиционной политики</w:t>
            </w:r>
          </w:p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возможности создания в отдельных отраслях экономики центров экономической компетентности для применения лучших практик в области развития информационных технологий и информационных сервисов 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                         Задание</w:t>
            </w:r>
          </w:p>
          <w:p w:rsidR="00D35221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Проанализируйте статис</w:t>
            </w:r>
            <w:r>
              <w:rPr>
                <w:sz w:val="24"/>
                <w:szCs w:val="24"/>
                <w:lang w:eastAsia="ru-RU"/>
              </w:rPr>
              <w:t>тическую информацию в области реализации инвестиционной политики в ведущих отраслях реального сектора экономики</w:t>
            </w:r>
          </w:p>
        </w:tc>
      </w:tr>
      <w:tr w:rsidR="00D35221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</w:t>
            </w:r>
            <w:r>
              <w:rPr>
                <w:sz w:val="24"/>
                <w:szCs w:val="24"/>
              </w:rPr>
              <w:t>ии основных направлений государственной финансовой и инвестиционной политики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Рассмотрите различные у</w:t>
            </w:r>
            <w:r>
              <w:rPr>
                <w:sz w:val="24"/>
                <w:szCs w:val="24"/>
              </w:rPr>
              <w:t>правленческие решения по привлечению источников финансирования, ценовой, налоговой, амортизационной, инвестиционной, дивидендной политике организаци</w:t>
            </w:r>
            <w:r>
              <w:rPr>
                <w:sz w:val="24"/>
                <w:szCs w:val="24"/>
              </w:rPr>
              <w:t>й различных секторов экономики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Задание</w:t>
            </w:r>
          </w:p>
          <w:p w:rsidR="00D35221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Рассмотрите инструменты анализа и сервисы различных финансовых институтов в области оптимизации структуры деятельности компаний, кадровой политике</w:t>
            </w:r>
          </w:p>
        </w:tc>
      </w:tr>
      <w:tr w:rsidR="00D35221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</w:rPr>
              <w:t>ПКП-4</w:t>
            </w:r>
          </w:p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D35221" w:rsidRDefault="00D35221">
            <w:pPr>
              <w:suppressAutoHyphens w:val="0"/>
              <w:ind w:left="36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Применяет современный инструментарий анализа и оценки </w:t>
            </w:r>
            <w:r>
              <w:rPr>
                <w:sz w:val="24"/>
                <w:szCs w:val="24"/>
              </w:rPr>
              <w:t>информации о современном состоянии финансового рынка и его секторов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</w:pPr>
            <w:r>
              <w:rPr>
                <w:sz w:val="24"/>
                <w:szCs w:val="24"/>
              </w:rPr>
              <w:t>Сравните количественные и качественные методы прогнозирования и факторы их применения и оцените влияние применения различных видов прогнозов на принятие управленческого решения</w:t>
            </w:r>
            <w:r>
              <w:t>.</w:t>
            </w:r>
          </w:p>
          <w:p w:rsidR="00D35221" w:rsidRDefault="00144AC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Задание</w:t>
            </w:r>
          </w:p>
          <w:p w:rsidR="00D35221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Оцените направления развития финансовой сферы с учетом снижения рисков в области информационной безопасности  </w:t>
            </w:r>
          </w:p>
        </w:tc>
      </w:tr>
      <w:tr w:rsidR="00D35221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Использует полученные данные о состоянии и тенденциях развития финансового рынка и его секторов </w:t>
            </w:r>
            <w:r>
              <w:rPr>
                <w:sz w:val="24"/>
                <w:szCs w:val="24"/>
              </w:rPr>
              <w:t>для обеспечения эффективной деятельности экономических субъектов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возможности и направления взаимодействия специалистов в области развития информационных технологий и сервисов при решении практических задач деятельности  экономических су</w:t>
            </w:r>
            <w:r>
              <w:rPr>
                <w:sz w:val="24"/>
                <w:szCs w:val="24"/>
                <w:lang w:eastAsia="ru-RU"/>
              </w:rPr>
              <w:t>бъектов</w:t>
            </w:r>
          </w:p>
        </w:tc>
      </w:tr>
    </w:tbl>
    <w:p w:rsidR="00D35221" w:rsidRDefault="00D3522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35221" w:rsidRDefault="00144AC6">
      <w:pPr>
        <w:tabs>
          <w:tab w:val="left" w:pos="54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bookmark91"/>
      <w:bookmarkStart w:id="16" w:name="_Toc134554716"/>
      <w:bookmarkEnd w:id="15"/>
      <w:r>
        <w:rPr>
          <w:rFonts w:ascii="Times New Roman" w:hAnsi="Times New Roman" w:cs="Times New Roman"/>
          <w:color w:val="auto"/>
        </w:rPr>
        <w:lastRenderedPageBreak/>
        <w:t>9. Перечень учебной литературы и ресурсов сети «Интернет», необходимых для проведения практики</w:t>
      </w:r>
      <w:bookmarkEnd w:id="16"/>
    </w:p>
    <w:p w:rsidR="00D35221" w:rsidRDefault="00144AC6">
      <w:pPr>
        <w:pStyle w:val="afe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Бюджетный кодекс Российской Федерации.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Гражданский кодекс Российской Федерации.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29.12.2012 № 273-ФЗ «Об образовании в Росс</w:t>
      </w:r>
      <w:r>
        <w:rPr>
          <w:sz w:val="28"/>
        </w:rPr>
        <w:t>ийской Федерации»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10.07.2002 № 86-ФЗ «О Центральном банке Российской Федерации (Банке России)»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02.12.1990 № 395-1 «О банках и банковской деятельности» (с изм. и доп.) // Информационно-правовой портал Консультант 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Постановление Правительства РФ от 30.06.2004 № 329 «О Министерстве финансов Российской Федерации».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 xml:space="preserve">Приказ </w:t>
      </w:r>
      <w:r>
        <w:rPr>
          <w:sz w:val="28"/>
        </w:rPr>
        <w:t>Финуниверситета от 20.10.2022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</w:pPr>
      <w:r>
        <w:rPr>
          <w:sz w:val="28"/>
          <w:szCs w:val="28"/>
        </w:rPr>
        <w:t>Приказ Финуниверситета от 07.04.2023 № 0923/о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</w:t>
      </w:r>
      <w:r>
        <w:rPr>
          <w:sz w:val="28"/>
          <w:szCs w:val="28"/>
        </w:rPr>
        <w:t>ам магистратуры, в Финансовом университете».</w:t>
      </w:r>
    </w:p>
    <w:p w:rsidR="00D35221" w:rsidRDefault="00D35221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</w:rPr>
      </w:pP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420"/>
        <w:jc w:val="both"/>
        <w:rPr>
          <w:sz w:val="28"/>
          <w:szCs w:val="28"/>
        </w:rPr>
      </w:pPr>
      <w:r>
        <w:rPr>
          <w:sz w:val="28"/>
          <w:szCs w:val="28"/>
        </w:rPr>
        <w:t>Финансы : учебник / Е. В. Маркина, М. Л. Васюнина, О. С. Горлова [и др.] ; под ред. Е. В. Маркиной. — Москва : КноРус, 2021. — 424 с. — ISBN 978-</w:t>
      </w:r>
      <w:r>
        <w:rPr>
          <w:sz w:val="28"/>
          <w:szCs w:val="28"/>
        </w:rPr>
        <w:lastRenderedPageBreak/>
        <w:t>5-406-03490-3.  —  ЭБС BOOK.ru.  —  URL: htt</w:t>
      </w:r>
      <w:r>
        <w:rPr>
          <w:sz w:val="28"/>
          <w:szCs w:val="28"/>
        </w:rPr>
        <w:t>ps://book.ru/book/936343 (дата обращения: 28.05.2024). — Текст : электронный.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Банковское дело : учебник / О. И. Лаврушин, Н. Е. Бровкина, Н. И. Валенцева [и др.] ; под ред. О. И. Лаврушина. — Москва : КноРус, 2024. — 630 с. — ISBN 978-5-406-12871-8. — ЭБС </w:t>
      </w:r>
      <w:r>
        <w:rPr>
          <w:sz w:val="28"/>
          <w:szCs w:val="28"/>
        </w:rPr>
        <w:t>BOOK.ru. — URL: https://book.ru/book/952840 (дата обращения: 28.05.2024). — Текст : электронный.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Финансовые рынки + еПриложение. : учебник / С. В. Брюховецкая, Б. Б. Рубцов, А. П. Чигринская [и др.] ; под ред. С. В. Брюховецкой, Б. Б. Рубцова. — Москва : К</w:t>
      </w:r>
      <w:r>
        <w:rPr>
          <w:sz w:val="28"/>
          <w:szCs w:val="28"/>
        </w:rPr>
        <w:t>ноРус, 2023. — 462 с. — ISBN 978-5-406-11491-9.  — ЭБС BOOK.ru. — URL: https://book.ru/book/949300 (дата обращения: 28.05.2024). — Текст : электронный.</w:t>
      </w:r>
    </w:p>
    <w:p w:rsidR="00D35221" w:rsidRDefault="00D3522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Корпоративные финансы: учебник для обучающихся по программам высшего обр</w:t>
      </w:r>
      <w:r>
        <w:rPr>
          <w:sz w:val="28"/>
          <w:szCs w:val="28"/>
        </w:rPr>
        <w:t>азования направления подготовки 38.03.01 "Экономика" (квалификация (степень) "бакалавр") / М.А. Эскиндаров, М.А. Федотова, С.В. Брюховецкая [и др.]; под ред. М.А. Эскиндарова М.А. Федотовой; Финуниверситет. — Москва: Кнорус, 2022. — 480 с.: ил. — (Бакалавр</w:t>
      </w:r>
      <w:r>
        <w:rPr>
          <w:sz w:val="28"/>
          <w:szCs w:val="28"/>
        </w:rPr>
        <w:t xml:space="preserve">иат и магистратура). — ISBN 978-5-406-09425-9. - Текст : непосредственный. - То же. - 2024. - ЭБС BOOK.ru. - URL: https://book.ru/book/950534 (дата обращения: </w:t>
      </w:r>
      <w:bookmarkStart w:id="17" w:name="_Hlk167785097"/>
      <w:r>
        <w:rPr>
          <w:sz w:val="28"/>
          <w:szCs w:val="28"/>
        </w:rPr>
        <w:t>28.05.2024</w:t>
      </w:r>
      <w:bookmarkEnd w:id="17"/>
      <w:r>
        <w:rPr>
          <w:sz w:val="28"/>
          <w:szCs w:val="28"/>
        </w:rPr>
        <w:t>). — Текст : электронный.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Финансы, деньги, кредит: учебник для направлений бакалавриата</w:t>
      </w:r>
      <w:r>
        <w:rPr>
          <w:sz w:val="28"/>
          <w:szCs w:val="28"/>
        </w:rPr>
        <w:t xml:space="preserve"> "Экономика" и "Менеджмент" / М.А. Абрамова [и др.]; Финуниверситет; под ред. М.А. Абрамовой, Е.В. Маркиной. - Москва: Кнорус, 2017, 2019. - 256 с.– Текст : непосредственный. – То же. – 2022. – ISBN 978-5-406-09835-6. — ЭБС BOOK.ru. –URL: https://book.ru/b</w:t>
      </w:r>
      <w:r>
        <w:rPr>
          <w:sz w:val="28"/>
          <w:szCs w:val="28"/>
        </w:rPr>
        <w:t>ook/943875 (дата обращения: 28.05.2024).  – Текст : электронный.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Бюджетно-налоговые и денежно-кредитные инструменты достижения финансовой стабильности и обеспечения экономического роста: монография / М. А. Абрамова, А. Е. Белоконь, Н. Г. Вишневская [и др.]</w:t>
      </w:r>
      <w:r>
        <w:rPr>
          <w:sz w:val="28"/>
          <w:szCs w:val="28"/>
        </w:rPr>
        <w:t xml:space="preserve"> ; под ред. М. А. Абрамовой; Финуниверситет. - Москва: Кнорус, 2017,2019. - 202 с. -  Текст : непосредственный. – То же. – 2021. — ISBN 978-5-406-08127-3.  – ЭБС BOOK.ru. – URL: https://book.ru/book/939115 (дата обращения: 28.05.2024). — Текст : электронны</w:t>
      </w:r>
      <w:r>
        <w:rPr>
          <w:sz w:val="28"/>
          <w:szCs w:val="28"/>
        </w:rPr>
        <w:t>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финансовых активов: учебник для направлений подготовки бакалавриата и магистратуры "Экономика", "Финансы и кредит" / М.А. Федотова, Т.В. Тазихина, Ю.В. Андрианова [и др.]; под ред. М.А. Федотовой [и др.]; Финуниверситет. — 2-е изд., стер. — Москв</w:t>
      </w:r>
      <w:r>
        <w:rPr>
          <w:sz w:val="28"/>
          <w:szCs w:val="28"/>
        </w:rPr>
        <w:t>а: Кнорус, 2023, 2024. — 244 с.: ил. — (Бакалавриат и магистратура). — Текст : непосредственный. - То же. — 2024. — ЭБС BOOK.RU. — URL: https://book.ru/book/952426 (дата обращения: 28.05.2024).  — Текст : электронный.</w:t>
      </w:r>
    </w:p>
    <w:p w:rsidR="00D35221" w:rsidRDefault="00D35221">
      <w:pPr>
        <w:pStyle w:val="afe"/>
        <w:spacing w:beforeAutospacing="1"/>
        <w:jc w:val="center"/>
        <w:rPr>
          <w:b/>
          <w:sz w:val="28"/>
          <w:szCs w:val="28"/>
        </w:rPr>
      </w:pPr>
    </w:p>
    <w:p w:rsidR="00D35221" w:rsidRDefault="00144AC6">
      <w:pPr>
        <w:pStyle w:val="afe"/>
        <w:spacing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D35221" w:rsidRDefault="00D35221">
      <w:pPr>
        <w:jc w:val="both"/>
        <w:rPr>
          <w:b/>
          <w:sz w:val="28"/>
          <w:szCs w:val="28"/>
        </w:rPr>
      </w:pP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России  </w:t>
      </w:r>
      <w:hyperlink r:id="rId8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cbr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hyperlink>
          <w:r>
            <w:rPr>
              <w:sz w:val="28"/>
              <w:szCs w:val="28"/>
            </w:rPr>
            <w:t>/</w:t>
          </w:r>
        </w:hyperlink>
      </w:hyperlink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Российской Федерации </w:t>
      </w:r>
      <w:hyperlink>
        <w:r>
          <w:rPr>
            <w:sz w:val="28"/>
            <w:szCs w:val="28"/>
          </w:rPr>
          <w:t>http://government.ru/</w:t>
        </w:r>
      </w:hyperlink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 </w:t>
      </w:r>
      <w:hyperlink r:id="rId9">
        <w:r>
          <w:rPr>
            <w:sz w:val="28"/>
            <w:szCs w:val="28"/>
          </w:rPr>
          <w:t>https://minfin.gov.ru/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экономического развития Российской Федерации </w:t>
      </w:r>
      <w:hyperlink r:id="rId10">
        <w:r>
          <w:rPr>
            <w:sz w:val="28"/>
            <w:szCs w:val="28"/>
          </w:rPr>
          <w:t>https://www.economy.gov.ru/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координации практической подготовки Финансового университета </w:t>
      </w:r>
      <w:hyperlink r:id="rId11">
        <w:r>
          <w:rPr>
            <w:sz w:val="28"/>
            <w:szCs w:val="28"/>
          </w:rPr>
          <w:t>http://www.fa.ru/partner/pcg/Pages/Home.aspx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Электронные ресурсы БИК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</w:rPr>
        <w:t>«Университетская библиотека ОНЛАЙН» http://biblioclub.ru/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Znanium http://www.znanium.ru/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lastRenderedPageBreak/>
        <w:t>Электронно-библиотечная система издательства Проспект http://ebs</w:t>
      </w:r>
      <w:r>
        <w:rPr>
          <w:color w:val="000000"/>
          <w:sz w:val="28"/>
          <w:szCs w:val="28"/>
        </w:rPr>
        <w:t>.prospekt.org/books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Деловая онлайн-библиотека Alpina Digital http://lib.alpinadigital.ru/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Научная элект</w:t>
      </w:r>
      <w:r>
        <w:rPr>
          <w:color w:val="000000"/>
          <w:sz w:val="28"/>
          <w:szCs w:val="28"/>
        </w:rPr>
        <w:t xml:space="preserve">ронная библиотека eLibrary.ru http://elibrary.ru  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r>
        <w:rPr>
          <w:color w:val="000000"/>
          <w:sz w:val="28"/>
          <w:szCs w:val="28"/>
        </w:rPr>
        <w:t>https://cbonds.ru/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СПАРК https://spark-interfax.ru/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https://www.consultant.ru/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Справочная правовая система «ГАРАНТ» https://www.garant.ru/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 xml:space="preserve">Henry Stewart Talks: Journals in The Business &amp; Management Collection </w:t>
      </w:r>
      <w:r>
        <w:rPr>
          <w:color w:val="000000"/>
          <w:sz w:val="28"/>
          <w:szCs w:val="28"/>
          <w:lang w:val="en-US"/>
        </w:rPr>
        <w:t>https://hstalks.com/business/journals/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China Academic Journals Full-text Database https://oversea.cnki.net/kns?dbcode=CFLQ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Электронные продукты </w:t>
      </w:r>
      <w:r>
        <w:rPr>
          <w:color w:val="000000"/>
          <w:sz w:val="28"/>
          <w:szCs w:val="28"/>
        </w:rPr>
        <w:t>издательства Elsevier http://www.sciencedirect.com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Коллекция научных журналов Oxford University Press https://academic.oup.com/journals/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Электронные коллекции книг и журналов издательства Springer: http://link.springer.com/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</w:t>
      </w:r>
      <w:r>
        <w:rPr>
          <w:color w:val="000000"/>
          <w:sz w:val="28"/>
          <w:szCs w:val="28"/>
          <w:lang w:val="en-US"/>
        </w:rPr>
        <w:t>tatista.com/</w:t>
      </w:r>
    </w:p>
    <w:p w:rsidR="00D35221" w:rsidRDefault="00144AC6" w:rsidP="00144AC6">
      <w:pPr>
        <w:widowControl/>
        <w:numPr>
          <w:ilvl w:val="0"/>
          <w:numId w:val="9"/>
        </w:numPr>
        <w:spacing w:after="120" w:line="276" w:lineRule="auto"/>
        <w:ind w:left="0" w:firstLine="567"/>
        <w:contextualSpacing/>
        <w:jc w:val="both"/>
      </w:pPr>
      <w:r>
        <w:rPr>
          <w:color w:val="000000"/>
          <w:sz w:val="28"/>
          <w:szCs w:val="28"/>
        </w:rPr>
        <w:t xml:space="preserve">База данных научных журналов издательства Wiley </w:t>
      </w:r>
      <w:hyperlink>
        <w:r>
          <w:rPr>
            <w:color w:val="000000"/>
            <w:sz w:val="28"/>
            <w:szCs w:val="28"/>
          </w:rPr>
          <w:t>https://onlinelibrary.wiley.com/</w:t>
        </w:r>
      </w:hyperlink>
    </w:p>
    <w:p w:rsidR="00D35221" w:rsidRDefault="00D35221">
      <w:pPr>
        <w:widowControl/>
        <w:spacing w:after="120" w:line="276" w:lineRule="auto"/>
        <w:ind w:left="720"/>
        <w:contextualSpacing/>
        <w:jc w:val="both"/>
        <w:rPr>
          <w:color w:val="000000"/>
          <w:sz w:val="28"/>
          <w:szCs w:val="28"/>
        </w:rPr>
      </w:pPr>
    </w:p>
    <w:p w:rsidR="00D35221" w:rsidRDefault="00144AC6">
      <w:pPr>
        <w:pStyle w:val="1"/>
        <w:spacing w:before="24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8" w:name="_Toc4193027361"/>
      <w:bookmarkStart w:id="19" w:name="_Toc4192869001"/>
      <w:bookmarkStart w:id="20" w:name="_Toc134554654"/>
      <w:bookmarkEnd w:id="18"/>
      <w:bookmarkEnd w:id="19"/>
      <w:r>
        <w:rPr>
          <w:rFonts w:ascii="Times New Roman" w:hAnsi="Times New Roman" w:cs="Times New Roman"/>
          <w:color w:val="auto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</w:t>
      </w:r>
      <w:r>
        <w:rPr>
          <w:rFonts w:ascii="Times New Roman" w:hAnsi="Times New Roman" w:cs="Times New Roman"/>
          <w:color w:val="auto"/>
        </w:rPr>
        <w:t>онных справочных систем</w:t>
      </w:r>
      <w:bookmarkEnd w:id="20"/>
      <w:r>
        <w:rPr>
          <w:rFonts w:ascii="Times New Roman" w:hAnsi="Times New Roman" w:cs="Times New Roman"/>
          <w:color w:val="auto"/>
        </w:rPr>
        <w:t xml:space="preserve"> </w:t>
      </w:r>
    </w:p>
    <w:p w:rsidR="00D35221" w:rsidRDefault="00144AC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134554655"/>
      <w:bookmarkStart w:id="22" w:name="_Toc134554604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1"/>
      <w:bookmarkEnd w:id="22"/>
    </w:p>
    <w:p w:rsidR="00D35221" w:rsidRDefault="00D35221">
      <w:pPr>
        <w:ind w:firstLine="709"/>
        <w:rPr>
          <w:lang w:eastAsia="ru-RU"/>
        </w:rPr>
      </w:pPr>
    </w:p>
    <w:p w:rsidR="00D35221" w:rsidRPr="00A05DD8" w:rsidRDefault="00144AC6">
      <w:pPr>
        <w:spacing w:line="360" w:lineRule="auto"/>
        <w:ind w:firstLine="709"/>
        <w:jc w:val="both"/>
        <w:rPr>
          <w:sz w:val="28"/>
          <w:szCs w:val="28"/>
        </w:rPr>
      </w:pPr>
      <w:r w:rsidRPr="00A05DD8">
        <w:rPr>
          <w:rFonts w:eastAsia="Calibri"/>
          <w:bCs/>
          <w:kern w:val="2"/>
          <w:sz w:val="28"/>
          <w:szCs w:val="28"/>
        </w:rPr>
        <w:t xml:space="preserve">1. ОС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A05DD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A05DD8">
        <w:rPr>
          <w:rFonts w:eastAsia="Calibri"/>
          <w:bCs/>
          <w:kern w:val="2"/>
          <w:sz w:val="28"/>
          <w:szCs w:val="28"/>
        </w:rPr>
        <w:t xml:space="preserve">, пакет офисных программ </w:t>
      </w:r>
      <w:r>
        <w:rPr>
          <w:rFonts w:eastAsia="Calibri"/>
          <w:bCs/>
          <w:kern w:val="2"/>
          <w:sz w:val="28"/>
          <w:szCs w:val="28"/>
          <w:lang w:val="en-US"/>
        </w:rPr>
        <w:t>LibreOffice</w:t>
      </w:r>
      <w:r w:rsidRPr="00A05DD8">
        <w:rPr>
          <w:rFonts w:eastAsia="Calibri"/>
          <w:bCs/>
          <w:kern w:val="2"/>
          <w:sz w:val="28"/>
          <w:szCs w:val="28"/>
        </w:rPr>
        <w:t>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D35221" w:rsidRDefault="00144AC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3" w:name="_Toc134554656"/>
      <w:bookmarkStart w:id="24" w:name="_Toc134554605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3"/>
      <w:bookmarkEnd w:id="24"/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D35221" w:rsidRDefault="00144AC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5" w:name="_Toc134554718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</w:t>
      </w:r>
      <w:r>
        <w:rPr>
          <w:rFonts w:ascii="Times New Roman" w:hAnsi="Times New Roman" w:cs="Times New Roman"/>
          <w:color w:val="auto"/>
        </w:rPr>
        <w:t>ой для проведения практики</w:t>
      </w:r>
      <w:bookmarkEnd w:id="25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 . Программные, технические и электронные средства обучения и контроля знаний студентов, размещенные на портал</w:t>
      </w:r>
      <w:r>
        <w:rPr>
          <w:sz w:val="28"/>
          <w:szCs w:val="28"/>
        </w:rPr>
        <w:t>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Руководителю Департамента/Заведующему Кафедрой</w:t>
      </w:r>
    </w:p>
    <w:p w:rsidR="00D35221" w:rsidRDefault="00D352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(название департамента/кафедры)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(Фамилия И.О.)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студента учебной группы _______________________</w:t>
      </w:r>
    </w:p>
    <w:p w:rsidR="00D35221" w:rsidRDefault="00144AC6">
      <w:pPr>
        <w:widowControl/>
        <w:suppressAutoHyphens w:val="0"/>
        <w:ind w:left="2977" w:firstLine="4961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(номер группы)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уровень образования ____________________________</w:t>
      </w:r>
    </w:p>
    <w:p w:rsidR="00D35221" w:rsidRDefault="00144AC6">
      <w:pPr>
        <w:widowControl/>
        <w:tabs>
          <w:tab w:val="left" w:pos="5103"/>
        </w:tabs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 xml:space="preserve">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>(бакалавриат/магистратура/специалитет)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(ФИО студента полностью)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моб. тел.: _____________________________________</w:t>
      </w:r>
    </w:p>
    <w:p w:rsidR="00D35221" w:rsidRDefault="00D352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e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-</w:t>
      </w:r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mail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:  _________________________________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</w:t>
      </w:r>
    </w:p>
    <w:p w:rsidR="00D35221" w:rsidRDefault="00D35221">
      <w:pPr>
        <w:widowControl/>
        <w:suppressAutoHyphens w:val="0"/>
        <w:jc w:val="right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jc w:val="center"/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  <w:t>ЗАЯВЛЕНИЕ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ab/>
        <w:t>Прошу предоставить место прохождения 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  практики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(вид (тип) практики)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Тема выпускной квалификационной работы:  _________________________________________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Предполагаемые базы практики:  ___________________________________________________</w:t>
      </w:r>
    </w:p>
    <w:p w:rsidR="00D35221" w:rsidRDefault="00144AC6">
      <w:pPr>
        <w:widowControl/>
        <w:suppressAutoHyphens w:val="0"/>
        <w:ind w:left="3540" w:firstLine="708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(укажите названия организаций согласно списку договоров и соглашений, 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</w:t>
      </w:r>
    </w:p>
    <w:p w:rsidR="00D35221" w:rsidRDefault="00144AC6">
      <w:pPr>
        <w:widowControl/>
        <w:suppressAutoHyphens w:val="0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Средний балл успеваемости по зачетной книжке:  _____________________________________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(за вес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ь период обучения, например: 4,5)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Владение иностранными языками: __________________________________________________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(укажите, какими языками вл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адеете и на каком уровне)</w:t>
      </w: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алл успеваемости, уровень владения иностранными языками и т.д.).</w:t>
      </w: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                                                                            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(дата)                                              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      (подпись)</w:t>
      </w:r>
    </w:p>
    <w:p w:rsidR="00D35221" w:rsidRDefault="00D35221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резюме студента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Квасова Анастасия Сергеевна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8-999-777-хххх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E-mail: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student@mail.ru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Место жительства: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г. Москва, ЮАО, м. Пражская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Дата рождения: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06.06.19хх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стажировка/практика в банковской сфере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 перспективой возможного трудоустройства </w:t>
      </w: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Образование: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2013 –наст. время </w:t>
      </w:r>
      <w:r>
        <w:rPr>
          <w:sz w:val="24"/>
          <w:szCs w:val="24"/>
        </w:rPr>
        <w:tab/>
        <w:t>Финансовый университет при Правительстве Российской</w:t>
      </w:r>
      <w:r>
        <w:rPr>
          <w:sz w:val="24"/>
          <w:szCs w:val="24"/>
        </w:rPr>
        <w:t xml:space="preserve"> Федерации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2003 – 2014 гг.</w:t>
      </w:r>
      <w:r>
        <w:rPr>
          <w:sz w:val="24"/>
          <w:szCs w:val="24"/>
        </w:rPr>
        <w:tab/>
        <w:t>Государственное бюджетное образовательное учреждение г. Москвы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Гимназия №7777, Золотая медаль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Успеваемость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средний балл 4,23 из 5,00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Иностранный язык</w:t>
      </w:r>
      <w:r>
        <w:rPr>
          <w:sz w:val="24"/>
          <w:szCs w:val="24"/>
        </w:rPr>
        <w:tab/>
        <w:t>английский (upper-intermediate).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Опыт работы: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Июль-август 2017</w:t>
      </w:r>
      <w:r>
        <w:rPr>
          <w:sz w:val="24"/>
          <w:szCs w:val="24"/>
        </w:rPr>
        <w:tab/>
        <w:t>ПАО Сбербан</w:t>
      </w:r>
      <w:r>
        <w:rPr>
          <w:sz w:val="24"/>
          <w:szCs w:val="24"/>
        </w:rPr>
        <w:t xml:space="preserve">к, г. Москва. 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Стажер Отдела кредитования физических лиц. Функционал: сбор и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подготовка документов для кредитного аналитика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Достижения: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Ноябрь, 2015 г. </w:t>
      </w:r>
      <w:r>
        <w:rPr>
          <w:sz w:val="24"/>
          <w:szCs w:val="24"/>
        </w:rPr>
        <w:tab/>
        <w:t xml:space="preserve">Публикация статьи … в сборнике материалов Международной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студенческой научно-практической конференции ... 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isbn 978-5-4378-1344-0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Май,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Сертификат о прохождении обучения в Финуниверситете 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 программе «Деловой английский язык»</w:t>
      </w: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информация: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Персональный компьютер – опытный пользователь (M</w:t>
      </w:r>
      <w:r>
        <w:rPr>
          <w:sz w:val="24"/>
          <w:szCs w:val="24"/>
        </w:rPr>
        <w:t>icrosoft Office, навыки оперативного поиска информации в сети Интернет, правовые программы «Гарант», «Консультант +»).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Личные качества: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Ответственность, ориентация на результат, стрессоустойчивость, быстрая обучаемость, трудолюбие, умение работать в коман</w:t>
      </w:r>
      <w:r>
        <w:rPr>
          <w:sz w:val="24"/>
          <w:szCs w:val="24"/>
        </w:rPr>
        <w:t>де, аккуратность, желание развиваться в профессиональном и личном плане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Увлечения – спорт, художественная гимнастика</w:t>
      </w: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 ______________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практической подготовке студента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учре</w:t>
      </w:r>
      <w:r>
        <w:rPr>
          <w:b/>
          <w:sz w:val="24"/>
          <w:szCs w:val="24"/>
        </w:rPr>
        <w:t>ждения высшего образования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D35221" w:rsidRDefault="00D35221">
      <w:pPr>
        <w:spacing w:line="360" w:lineRule="auto"/>
        <w:jc w:val="center"/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____ _________ 20__ 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jc w:val="both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</w:t>
      </w:r>
      <w:r>
        <w:rPr>
          <w:sz w:val="24"/>
          <w:szCs w:val="24"/>
        </w:rPr>
        <w:t xml:space="preserve">ры и работы с выпускниками Охтовой Ирины Мухадиновны, действующего на основании доверенности от 9 января 2024 г. № 388/48, с одной стороны, 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</w:t>
      </w:r>
      <w:sdt>
        <w:sdtPr>
          <w:alias w:val=""/>
          <w:id w:val="635844653"/>
          <w:dropDownList>
            <w:listItem w:displayText="Выберите элемент."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dropDownList>
        </w:sdtPr>
        <w:sdtEndPr/>
        <w:sdtContent>
          <w:r>
            <w:t>именуемое</w:t>
          </w:r>
        </w:sdtContent>
      </w:sdt>
      <w:r>
        <w:rPr>
          <w:sz w:val="24"/>
          <w:szCs w:val="24"/>
        </w:rPr>
        <w:t xml:space="preserve"> в дальнейшем «Профильная организация», в лице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>Место д</w:t>
      </w:r>
      <w:r>
        <w:rPr>
          <w:rStyle w:val="af"/>
          <w:sz w:val="24"/>
          <w:szCs w:val="24"/>
        </w:rPr>
        <w:t>ля ввода текста.</w:t>
      </w:r>
      <w:r>
        <w:rPr>
          <w:sz w:val="24"/>
          <w:szCs w:val="24"/>
        </w:rPr>
        <w:t xml:space="preserve">, действующего на основании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D35221" w:rsidRDefault="00D35221">
      <w:pPr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10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D35221" w:rsidRDefault="00D35221">
      <w:pPr>
        <w:pStyle w:val="afe"/>
        <w:ind w:left="0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</w:t>
      </w:r>
      <w:r>
        <w:rPr>
          <w:sz w:val="24"/>
          <w:szCs w:val="24"/>
        </w:rPr>
        <w:t xml:space="preserve">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D35221" w:rsidRDefault="00144AC6" w:rsidP="00144AC6">
      <w:pPr>
        <w:pStyle w:val="afe"/>
        <w:numPr>
          <w:ilvl w:val="1"/>
          <w:numId w:val="12"/>
        </w:numP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alias w:val=""/>
          <w:id w:val="1469703893"/>
          <w:dropDownList>
            <w:listItem w:displayText="Выберите элемент."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пр</w:t>
      </w:r>
      <w:r>
        <w:rPr>
          <w:color w:val="000000"/>
          <w:sz w:val="24"/>
          <w:szCs w:val="24"/>
        </w:rPr>
        <w:t xml:space="preserve">актику (далее – практика) студента </w:t>
      </w:r>
      <w:sdt>
        <w:sdtPr>
          <w:alias w:val=""/>
          <w:id w:val="-753205336"/>
          <w:dropDownList>
            <w:listItem w:displayText="Выберите элемент."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курса </w:t>
      </w:r>
      <w:sdt>
        <w:sdtPr>
          <w:alias w:val=""/>
          <w:id w:val="827324662"/>
          <w:dropDownList>
            <w:listItem w:displayText="Выберите элемент."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учебной группы </w:t>
      </w:r>
      <w:r>
        <w:rPr>
          <w:rStyle w:val="af"/>
          <w:sz w:val="24"/>
          <w:szCs w:val="24"/>
        </w:rPr>
        <w:t>Место для ввода текста.</w:t>
      </w:r>
      <w:r>
        <w:rPr>
          <w:color w:val="000000"/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>Место для ввода текста.</w:t>
      </w:r>
      <w:r>
        <w:rPr>
          <w:color w:val="000000"/>
          <w:sz w:val="24"/>
          <w:szCs w:val="24"/>
        </w:rPr>
        <w:t>. Срок практики, включая защиту отчетов по практике, – с ____ __________ 20 ___ года по ____ __________ 20 ___ го</w:t>
      </w:r>
      <w:r>
        <w:rPr>
          <w:color w:val="000000"/>
          <w:sz w:val="24"/>
          <w:szCs w:val="24"/>
        </w:rPr>
        <w:t>да.</w:t>
      </w:r>
    </w:p>
    <w:p w:rsidR="00D35221" w:rsidRDefault="00144AC6" w:rsidP="00144AC6">
      <w:pPr>
        <w:pStyle w:val="afe"/>
        <w:numPr>
          <w:ilvl w:val="1"/>
          <w:numId w:val="13"/>
        </w:num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Руководитель практики от Профильной организации </w:t>
      </w:r>
      <w:r>
        <w:rPr>
          <w:rStyle w:val="af"/>
          <w:sz w:val="24"/>
          <w:szCs w:val="24"/>
        </w:rPr>
        <w:t>Место для ввода текста.</w:t>
      </w:r>
    </w:p>
    <w:p w:rsidR="00D35221" w:rsidRDefault="00144AC6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1.4.           Помещение Профильной организации, предоставляемое для осуществления практики </w:t>
      </w:r>
      <w:r>
        <w:rPr>
          <w:rStyle w:val="af"/>
          <w:sz w:val="24"/>
          <w:szCs w:val="24"/>
        </w:rPr>
        <w:t>Место для ввода текста.</w:t>
      </w:r>
    </w:p>
    <w:p w:rsidR="00D35221" w:rsidRDefault="00D35221">
      <w:pPr>
        <w:pStyle w:val="afe"/>
        <w:shd w:val="clear" w:color="auto" w:fill="FFFFFF"/>
        <w:ind w:left="0"/>
        <w:jc w:val="both"/>
        <w:rPr>
          <w:color w:val="000000"/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14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обязанности Сторон</w:t>
      </w:r>
    </w:p>
    <w:p w:rsidR="00D35221" w:rsidRDefault="00D35221">
      <w:pPr>
        <w:pStyle w:val="afe"/>
        <w:ind w:left="0"/>
        <w:rPr>
          <w:b/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Финансовый университет обязан: 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2.1.2. назначить руководителя практики от Финансового университета из числа лиц, о</w:t>
      </w:r>
      <w:r>
        <w:rPr>
          <w:sz w:val="24"/>
          <w:szCs w:val="24"/>
        </w:rPr>
        <w:t>тносящихся к профессорско-преподавательскому составу, который: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рабочий график (план) проведения практики студента;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студента рабочей программой практик</w:t>
      </w:r>
      <w:r>
        <w:rPr>
          <w:sz w:val="24"/>
          <w:szCs w:val="24"/>
        </w:rPr>
        <w:t>и и всеми необходимыми методическими материалами по организации и прохождению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консультирует с</w:t>
      </w:r>
      <w:r>
        <w:rPr>
          <w:sz w:val="24"/>
          <w:szCs w:val="24"/>
        </w:rPr>
        <w:t>тудента по вопросам выполнения программы практики и оформления ее результатов;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</w:t>
      </w:r>
      <w:r>
        <w:rPr>
          <w:sz w:val="24"/>
          <w:szCs w:val="24"/>
        </w:rPr>
        <w:t>ильной организации) которое обеспечивает организацию проведения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</w:t>
      </w:r>
      <w:r>
        <w:rPr>
          <w:sz w:val="24"/>
          <w:szCs w:val="24"/>
        </w:rPr>
        <w:t>а, техники безопасности и санитарно-эпидемиологических правил гигиенических нормативов;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оценивает результаты прохождения практики студента.</w:t>
      </w:r>
    </w:p>
    <w:p w:rsidR="00D35221" w:rsidRDefault="00144AC6" w:rsidP="00144AC6">
      <w:pPr>
        <w:pStyle w:val="afe"/>
        <w:numPr>
          <w:ilvl w:val="2"/>
          <w:numId w:val="1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</w:t>
      </w:r>
      <w:r>
        <w:rPr>
          <w:sz w:val="24"/>
          <w:szCs w:val="24"/>
        </w:rPr>
        <w:t>е руководителя практики в течение 3 (трех) рабочих дней сообщить об этом Профильной организации.</w:t>
      </w:r>
    </w:p>
    <w:p w:rsidR="00D35221" w:rsidRDefault="00144AC6" w:rsidP="00144AC6">
      <w:pPr>
        <w:pStyle w:val="afe"/>
        <w:numPr>
          <w:ilvl w:val="1"/>
          <w:numId w:val="1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организация обязана:</w:t>
      </w:r>
    </w:p>
    <w:p w:rsidR="00D35221" w:rsidRDefault="00144AC6" w:rsidP="00144AC6">
      <w:pPr>
        <w:pStyle w:val="afe"/>
        <w:numPr>
          <w:ilvl w:val="2"/>
          <w:numId w:val="1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</w:t>
      </w:r>
      <w:r>
        <w:rPr>
          <w:sz w:val="24"/>
          <w:szCs w:val="24"/>
        </w:rPr>
        <w:t>щем выполнять определенные виды работ, связанные с будущей профессиональной деятельностью студента;</w:t>
      </w:r>
    </w:p>
    <w:p w:rsidR="00D35221" w:rsidRDefault="00144AC6" w:rsidP="00144AC6">
      <w:pPr>
        <w:pStyle w:val="afe"/>
        <w:numPr>
          <w:ilvl w:val="2"/>
          <w:numId w:val="1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</w:t>
      </w:r>
      <w:r>
        <w:rPr>
          <w:sz w:val="24"/>
          <w:szCs w:val="24"/>
        </w:rPr>
        <w:t>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D35221" w:rsidRDefault="00144AC6" w:rsidP="00144AC6">
      <w:pPr>
        <w:pStyle w:val="afe"/>
        <w:numPr>
          <w:ilvl w:val="2"/>
          <w:numId w:val="2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смене руководителя практики от Профильной организации, указанного в пункте 2.2.2, в течение</w:t>
      </w:r>
      <w:r>
        <w:rPr>
          <w:sz w:val="24"/>
          <w:szCs w:val="24"/>
        </w:rPr>
        <w:t xml:space="preserve"> 3 (трех) рабочих дней сообщить об этом Финансовому университету;</w:t>
      </w:r>
    </w:p>
    <w:p w:rsidR="00D35221" w:rsidRDefault="00144AC6" w:rsidP="00144AC6">
      <w:pPr>
        <w:pStyle w:val="afe"/>
        <w:numPr>
          <w:ilvl w:val="2"/>
          <w:numId w:val="2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</w:t>
      </w:r>
      <w:r>
        <w:rPr>
          <w:sz w:val="24"/>
          <w:szCs w:val="24"/>
        </w:rPr>
        <w:t>гигиенических нормативов;</w:t>
      </w:r>
    </w:p>
    <w:p w:rsidR="00D35221" w:rsidRDefault="00144AC6" w:rsidP="00144AC6">
      <w:pPr>
        <w:pStyle w:val="afe"/>
        <w:numPr>
          <w:ilvl w:val="2"/>
          <w:numId w:val="2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D35221" w:rsidRDefault="00144AC6" w:rsidP="00144AC6">
      <w:pPr>
        <w:pStyle w:val="afe"/>
        <w:numPr>
          <w:ilvl w:val="2"/>
          <w:numId w:val="2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ознакомить студент</w:t>
      </w:r>
      <w:r>
        <w:rPr>
          <w:sz w:val="24"/>
          <w:szCs w:val="24"/>
        </w:rPr>
        <w:t>а с правилами внутреннего трудового распорядка Профильной организации;</w:t>
      </w:r>
    </w:p>
    <w:p w:rsidR="00D35221" w:rsidRDefault="00144AC6" w:rsidP="00144AC6">
      <w:pPr>
        <w:pStyle w:val="afe"/>
        <w:numPr>
          <w:ilvl w:val="2"/>
          <w:numId w:val="2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D35221" w:rsidRDefault="00144AC6" w:rsidP="00144AC6">
      <w:pPr>
        <w:pStyle w:val="afe"/>
        <w:numPr>
          <w:ilvl w:val="2"/>
          <w:numId w:val="25"/>
        </w:numPr>
        <w:ind w:left="0" w:firstLine="556"/>
        <w:jc w:val="both"/>
        <w:rPr>
          <w:sz w:val="24"/>
          <w:szCs w:val="24"/>
        </w:rPr>
      </w:pPr>
      <w:r>
        <w:rPr>
          <w:sz w:val="24"/>
          <w:szCs w:val="24"/>
        </w:rPr>
        <w:t>предоставить студенту и руководителю прак</w:t>
      </w:r>
      <w:r>
        <w:rPr>
          <w:sz w:val="24"/>
          <w:szCs w:val="24"/>
        </w:rPr>
        <w:t>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D35221" w:rsidRDefault="00144AC6" w:rsidP="00144AC6">
      <w:pPr>
        <w:pStyle w:val="afe"/>
        <w:numPr>
          <w:ilvl w:val="2"/>
          <w:numId w:val="2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 всех случаях нарушения студентом правил внутреннего тру</w:t>
      </w:r>
      <w:r>
        <w:rPr>
          <w:sz w:val="24"/>
          <w:szCs w:val="24"/>
        </w:rPr>
        <w:t>дового распорядка, охраны труда и техники безопасности сообщить руководителю практики от Финансового университета;</w:t>
      </w:r>
    </w:p>
    <w:p w:rsidR="00D35221" w:rsidRDefault="00144AC6" w:rsidP="00144AC6">
      <w:pPr>
        <w:pStyle w:val="afe"/>
        <w:numPr>
          <w:ilvl w:val="1"/>
          <w:numId w:val="27"/>
        </w:numPr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Финансовый университет имеет право:</w:t>
      </w:r>
    </w:p>
    <w:p w:rsidR="00D35221" w:rsidRDefault="00144AC6" w:rsidP="00144AC6">
      <w:pPr>
        <w:pStyle w:val="afe"/>
        <w:numPr>
          <w:ilvl w:val="2"/>
          <w:numId w:val="2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D35221" w:rsidRDefault="00144AC6" w:rsidP="00144AC6">
      <w:pPr>
        <w:pStyle w:val="afe"/>
        <w:numPr>
          <w:ilvl w:val="2"/>
          <w:numId w:val="2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D35221" w:rsidRDefault="00144AC6" w:rsidP="00144AC6">
      <w:pPr>
        <w:pStyle w:val="afe"/>
        <w:numPr>
          <w:ilvl w:val="1"/>
          <w:numId w:val="3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организация имеет право:</w:t>
      </w:r>
    </w:p>
    <w:p w:rsidR="00D35221" w:rsidRDefault="00144AC6" w:rsidP="00144AC6">
      <w:pPr>
        <w:pStyle w:val="afe"/>
        <w:numPr>
          <w:ilvl w:val="2"/>
          <w:numId w:val="3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студента соблюдения правил внутреннего трудово</w:t>
      </w:r>
      <w:r>
        <w:rPr>
          <w:sz w:val="24"/>
          <w:szCs w:val="24"/>
        </w:rPr>
        <w:t xml:space="preserve">го распорядка, охраны труда и техники безопасности, режима конфиденциальности, принятого в Профильной </w:t>
      </w:r>
      <w:r>
        <w:rPr>
          <w:sz w:val="24"/>
          <w:szCs w:val="24"/>
        </w:rPr>
        <w:lastRenderedPageBreak/>
        <w:t>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D35221" w:rsidRDefault="00144AC6" w:rsidP="00144AC6">
      <w:pPr>
        <w:pStyle w:val="afe"/>
        <w:numPr>
          <w:ilvl w:val="2"/>
          <w:numId w:val="3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нали</w:t>
      </w:r>
      <w:r>
        <w:rPr>
          <w:sz w:val="24"/>
          <w:szCs w:val="24"/>
        </w:rPr>
        <w:t>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D35221" w:rsidRDefault="00144AC6" w:rsidP="00144AC6">
      <w:pPr>
        <w:pStyle w:val="afe"/>
        <w:numPr>
          <w:ilvl w:val="2"/>
          <w:numId w:val="3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установления факта нарушения студентом своих обязан</w:t>
      </w:r>
      <w:r>
        <w:rPr>
          <w:sz w:val="24"/>
          <w:szCs w:val="24"/>
        </w:rPr>
        <w:t>ностей, режима конфиденциальности в период прохождения практики, приостановить проведение практики в отношении студента.</w:t>
      </w:r>
    </w:p>
    <w:p w:rsidR="00D35221" w:rsidRDefault="00D35221">
      <w:pPr>
        <w:pStyle w:val="afe"/>
        <w:ind w:left="567"/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34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:rsidR="00D35221" w:rsidRDefault="00D35221">
      <w:pPr>
        <w:pStyle w:val="afe"/>
        <w:ind w:left="0" w:firstLine="567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3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</w:t>
      </w:r>
      <w:r>
        <w:rPr>
          <w:sz w:val="24"/>
          <w:szCs w:val="24"/>
        </w:rPr>
        <w:t>ания Сторонами и действует до окончания сроков практики, указанных в п. 1.2. настоящего Договора.</w:t>
      </w:r>
    </w:p>
    <w:p w:rsidR="00D35221" w:rsidRDefault="00144AC6" w:rsidP="00144AC6">
      <w:pPr>
        <w:pStyle w:val="afe"/>
        <w:numPr>
          <w:ilvl w:val="1"/>
          <w:numId w:val="3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</w:t>
      </w:r>
      <w:r>
        <w:rPr>
          <w:sz w:val="24"/>
          <w:szCs w:val="24"/>
        </w:rPr>
        <w:t>жении настоящего Договора за 15 (пятнадцать) рабочих дней до начала практики.</w:t>
      </w:r>
    </w:p>
    <w:p w:rsidR="00D35221" w:rsidRDefault="00D35221">
      <w:pPr>
        <w:pStyle w:val="afe"/>
        <w:ind w:left="567"/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37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:rsidR="00D35221" w:rsidRDefault="00D35221">
      <w:pPr>
        <w:pStyle w:val="afe"/>
        <w:ind w:left="0" w:firstLine="567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D35221" w:rsidRDefault="00144AC6" w:rsidP="00144AC6">
      <w:pPr>
        <w:pStyle w:val="afe"/>
        <w:numPr>
          <w:ilvl w:val="1"/>
          <w:numId w:val="3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D35221" w:rsidRDefault="00144AC6" w:rsidP="00144AC6">
      <w:pPr>
        <w:pStyle w:val="afe"/>
        <w:numPr>
          <w:ilvl w:val="1"/>
          <w:numId w:val="4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составлен в 2 (двух) экземплярах, по одному для каждой</w:t>
      </w:r>
      <w:r>
        <w:rPr>
          <w:sz w:val="24"/>
          <w:szCs w:val="24"/>
        </w:rPr>
        <w:t xml:space="preserve"> из Сторон. Все экземпляры имеют одинаковую юридическую силу.</w:t>
      </w:r>
    </w:p>
    <w:p w:rsidR="00D35221" w:rsidRDefault="00D3522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41"/>
        </w:numPr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Юридические адреса и подписи сторон</w:t>
      </w: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D35221">
        <w:tc>
          <w:tcPr>
            <w:tcW w:w="4928" w:type="dxa"/>
          </w:tcPr>
          <w:p w:rsidR="00D35221" w:rsidRDefault="00144AC6">
            <w:pPr>
              <w:ind w:left="-9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университет</w:t>
            </w:r>
          </w:p>
          <w:p w:rsidR="00D35221" w:rsidRDefault="00D35221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</w:t>
            </w:r>
            <w:r>
              <w:rPr>
                <w:sz w:val="24"/>
                <w:szCs w:val="24"/>
              </w:rPr>
              <w:t>ской Федерации» (Финансовый университет)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6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Профильная организация</w:t>
            </w:r>
          </w:p>
          <w:p w:rsidR="00D35221" w:rsidRDefault="00D35221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D35221">
        <w:tc>
          <w:tcPr>
            <w:tcW w:w="4928" w:type="dxa"/>
          </w:tcPr>
          <w:p w:rsidR="00D35221" w:rsidRDefault="00D352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D35221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D35221">
        <w:tc>
          <w:tcPr>
            <w:tcW w:w="4928" w:type="dxa"/>
          </w:tcPr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125167, г. Москва, вн. тер. г. муниципальный округ Хорошевский, </w:t>
            </w: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 проспект, д. 49/2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144AC6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D35221" w:rsidRDefault="00144AC6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D35221" w:rsidRDefault="00D35221">
            <w:pPr>
              <w:ind w:left="-10"/>
              <w:rPr>
                <w:sz w:val="24"/>
                <w:szCs w:val="24"/>
                <w:lang w:eastAsia="ru-RU"/>
              </w:rPr>
            </w:pPr>
          </w:p>
        </w:tc>
      </w:tr>
      <w:tr w:rsidR="00D35221">
        <w:trPr>
          <w:trHeight w:val="1976"/>
        </w:trPr>
        <w:tc>
          <w:tcPr>
            <w:tcW w:w="4928" w:type="dxa"/>
          </w:tcPr>
          <w:p w:rsidR="00D35221" w:rsidRDefault="00144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Контактное лицо от Финансового университета: </w:t>
            </w:r>
          </w:p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Начальник отдела координации практической подготовки Эльканова Е.А.</w:t>
            </w:r>
          </w:p>
          <w:p w:rsidR="00D35221" w:rsidRDefault="00144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Телефон: +7 (499) 553-10-59</w:t>
            </w:r>
          </w:p>
          <w:p w:rsidR="00D35221" w:rsidRDefault="00144AC6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 praktika@fa.ru</w:t>
            </w:r>
          </w:p>
          <w:p w:rsidR="00D35221" w:rsidRDefault="00D35221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Должность </w:t>
            </w:r>
          </w:p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ФИО</w:t>
            </w:r>
          </w:p>
          <w:p w:rsidR="00D35221" w:rsidRDefault="00144AC6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D35221" w:rsidRDefault="00144AC6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D35221">
        <w:trPr>
          <w:trHeight w:val="533"/>
        </w:trPr>
        <w:tc>
          <w:tcPr>
            <w:tcW w:w="4928" w:type="dxa"/>
          </w:tcPr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</w:tr>
      <w:tr w:rsidR="00D35221">
        <w:tc>
          <w:tcPr>
            <w:tcW w:w="4928" w:type="dxa"/>
          </w:tcPr>
          <w:p w:rsidR="00D35221" w:rsidRDefault="00D35221">
            <w:pPr>
              <w:rPr>
                <w:sz w:val="24"/>
                <w:szCs w:val="24"/>
              </w:rPr>
            </w:pPr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 И.М. Охтова</w:t>
            </w:r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 И.О. Фамилия</w:t>
            </w: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D35221" w:rsidRDefault="00D35221"/>
    <w:p w:rsidR="00D35221" w:rsidRDefault="00144AC6">
      <w:pPr>
        <w:widowControl/>
        <w:suppressAutoHyphens w:val="0"/>
        <w:spacing w:after="160" w:line="259" w:lineRule="auto"/>
        <w:rPr>
          <w:rFonts w:cs="Palatino Linotype"/>
          <w:b/>
          <w:sz w:val="28"/>
          <w:szCs w:val="28"/>
          <w:lang w:eastAsia="ar-SA"/>
        </w:rPr>
      </w:pPr>
      <w:r>
        <w:br w:type="page"/>
      </w:r>
    </w:p>
    <w:p w:rsidR="00D35221" w:rsidRDefault="00144AC6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4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D35221">
      <w:pPr>
        <w:jc w:val="center"/>
        <w:rPr>
          <w:sz w:val="12"/>
          <w:szCs w:val="12"/>
        </w:rPr>
      </w:pP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ОТЧЁТ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D35221" w:rsidRDefault="00144AC6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(бакалавриата/специалитета/магистратуры)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jc w:val="center"/>
        <w:rPr>
          <w:sz w:val="23"/>
          <w:szCs w:val="23"/>
        </w:rPr>
      </w:pPr>
    </w:p>
    <w:p w:rsidR="00D35221" w:rsidRDefault="00144AC6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D35221" w:rsidRDefault="00144AC6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>
        <w:rPr>
          <w:sz w:val="28"/>
          <w:szCs w:val="28"/>
        </w:rPr>
        <w:t>Студент___ курса, _____ учебной группы</w:t>
      </w:r>
    </w:p>
    <w:p w:rsidR="00D35221" w:rsidRDefault="00144AC6">
      <w:pPr>
        <w:ind w:left="396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ind w:left="3969"/>
        <w:rPr>
          <w:sz w:val="28"/>
          <w:szCs w:val="28"/>
          <w:u w:val="single"/>
        </w:rPr>
      </w:pPr>
      <w:r>
        <w:t xml:space="preserve">      (подпись)                (инициалы, фамилия)</w:t>
      </w:r>
    </w:p>
    <w:p w:rsidR="00D35221" w:rsidRDefault="00D35221">
      <w:pPr>
        <w:ind w:left="3969"/>
        <w:rPr>
          <w:sz w:val="28"/>
          <w:szCs w:val="28"/>
        </w:rPr>
      </w:pP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</w:t>
      </w:r>
      <w:r>
        <w:rPr>
          <w:sz w:val="28"/>
          <w:szCs w:val="28"/>
        </w:rPr>
        <w:t xml:space="preserve">от профильной организации: </w:t>
      </w:r>
    </w:p>
    <w:p w:rsidR="00D35221" w:rsidRDefault="00144AC6">
      <w:pPr>
        <w:ind w:left="3969"/>
        <w:rPr>
          <w:sz w:val="24"/>
          <w:szCs w:val="24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ind w:left="3969"/>
      </w:pPr>
      <w:r>
        <w:t>(наименование должности) (инициалы, фамилия)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:rsidR="00D35221" w:rsidRDefault="00144AC6">
      <w:pPr>
        <w:ind w:left="3969"/>
        <w:rPr>
          <w:sz w:val="24"/>
          <w:szCs w:val="24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>
        <w:t>(подпись)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М.П.</w:t>
      </w: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144AC6">
      <w:pPr>
        <w:jc w:val="center"/>
        <w:rPr>
          <w:sz w:val="24"/>
          <w:szCs w:val="24"/>
        </w:rPr>
      </w:pPr>
      <w:r>
        <w:rPr>
          <w:sz w:val="28"/>
          <w:szCs w:val="28"/>
        </w:rPr>
        <w:t>Москва – 20 __ г.</w:t>
      </w:r>
    </w:p>
    <w:p w:rsidR="00D35221" w:rsidRDefault="00144AC6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5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spacing w:line="216" w:lineRule="auto"/>
        <w:rPr>
          <w:sz w:val="28"/>
          <w:szCs w:val="28"/>
        </w:rPr>
      </w:pPr>
    </w:p>
    <w:p w:rsidR="00D35221" w:rsidRDefault="00144AC6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        </w:t>
      </w:r>
    </w:p>
    <w:p w:rsidR="00D35221" w:rsidRDefault="00144AC6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rPr>
          <w:sz w:val="18"/>
          <w:szCs w:val="18"/>
        </w:rPr>
      </w:pP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РАБОЧИЙ ГРАФИК (ПЛАН)</w:t>
      </w:r>
    </w:p>
    <w:p w:rsidR="00D35221" w:rsidRDefault="00144AC6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D35221" w:rsidRDefault="00144AC6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</w:rPr>
        <w:t>учебной группы</w:t>
      </w:r>
    </w:p>
    <w:p w:rsidR="00D35221" w:rsidRDefault="00144AC6">
      <w:pPr>
        <w:rPr>
          <w:sz w:val="23"/>
          <w:szCs w:val="23"/>
        </w:rPr>
      </w:pPr>
      <w:r>
        <w:t xml:space="preserve">                        </w:t>
      </w:r>
      <w:r>
        <w:rPr>
          <w:sz w:val="23"/>
          <w:szCs w:val="23"/>
        </w:rPr>
        <w:t xml:space="preserve">                                                  (номер)</w:t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</w:t>
      </w:r>
      <w:r>
        <w:rPr>
          <w:sz w:val="28"/>
          <w:szCs w:val="28"/>
        </w:rPr>
        <w:t>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spacing w:line="276" w:lineRule="auto"/>
        <w:rPr>
          <w:sz w:val="24"/>
          <w:szCs w:val="24"/>
        </w:rPr>
      </w:pPr>
      <w:r>
        <w:t xml:space="preserve">                                                                   (полное наименование профильной организации)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прохождения практики с «___» ______</w:t>
      </w:r>
      <w:r>
        <w:rPr>
          <w:sz w:val="28"/>
          <w:szCs w:val="28"/>
        </w:rPr>
        <w:t xml:space="preserve"> 20__ г.  по «___» _______ 20__ г. </w:t>
      </w:r>
    </w:p>
    <w:p w:rsidR="00D35221" w:rsidRDefault="00D35221">
      <w:pPr>
        <w:jc w:val="both"/>
      </w:pPr>
    </w:p>
    <w:tbl>
      <w:tblPr>
        <w:tblStyle w:val="14"/>
        <w:tblW w:w="4750" w:type="pct"/>
        <w:tblLayout w:type="fixed"/>
        <w:tblLook w:val="04A0" w:firstRow="1" w:lastRow="0" w:firstColumn="1" w:lastColumn="0" w:noHBand="0" w:noVBand="1"/>
      </w:tblPr>
      <w:tblGrid>
        <w:gridCol w:w="587"/>
        <w:gridCol w:w="5877"/>
        <w:gridCol w:w="2681"/>
      </w:tblGrid>
      <w:tr w:rsidR="00D35221">
        <w:tc>
          <w:tcPr>
            <w:tcW w:w="587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№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п/п</w:t>
            </w:r>
          </w:p>
        </w:tc>
        <w:tc>
          <w:tcPr>
            <w:tcW w:w="5883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 xml:space="preserve">Продолжительность 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 xml:space="preserve">каждого этапа практики 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(количество дней)</w:t>
            </w:r>
          </w:p>
        </w:tc>
      </w:tr>
      <w:tr w:rsidR="00D35221">
        <w:tc>
          <w:tcPr>
            <w:tcW w:w="587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883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84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Организационно-подготовительный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  <w:jc w:val="both"/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Основной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  <w:ind w:left="70"/>
              <w:jc w:val="both"/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Заключительный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</w:tbl>
    <w:p w:rsidR="00D35221" w:rsidRDefault="00D35221">
      <w:pPr>
        <w:jc w:val="both"/>
        <w:rPr>
          <w:sz w:val="14"/>
          <w:szCs w:val="28"/>
        </w:rPr>
      </w:pPr>
    </w:p>
    <w:p w:rsidR="00D35221" w:rsidRDefault="00D35221">
      <w:pPr>
        <w:jc w:val="both"/>
        <w:rPr>
          <w:sz w:val="14"/>
          <w:szCs w:val="28"/>
        </w:rPr>
      </w:pP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</w:t>
      </w:r>
      <w:r>
        <w:rPr>
          <w:sz w:val="28"/>
          <w:szCs w:val="28"/>
        </w:rPr>
        <w:tab/>
        <w:t xml:space="preserve">    ___________                _________________</w:t>
      </w:r>
    </w:p>
    <w:p w:rsidR="00D35221" w:rsidRDefault="00144AC6">
      <w:pPr>
        <w:jc w:val="both"/>
      </w:pPr>
      <w:r>
        <w:t xml:space="preserve">                                                                                       (подпись)                                 (и</w:t>
      </w:r>
      <w:r>
        <w:t>нициалы, фамилия)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spacing w:line="216" w:lineRule="auto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от профильной организации      ____________                   _______________</w:t>
      </w:r>
    </w:p>
    <w:p w:rsidR="00D35221" w:rsidRDefault="00144AC6">
      <w:pPr>
        <w:spacing w:line="192" w:lineRule="auto"/>
        <w:rPr>
          <w:sz w:val="28"/>
          <w:szCs w:val="28"/>
        </w:rPr>
      </w:pPr>
      <w:r>
        <w:t xml:space="preserve">                                                                                       (подпись)                                   </w:t>
      </w:r>
      <w:r>
        <w:t>(инициалы, фамилия)</w:t>
      </w:r>
    </w:p>
    <w:p w:rsidR="00D35221" w:rsidRDefault="00D35221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</w:p>
    <w:p w:rsidR="00D35221" w:rsidRDefault="00D35221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</w:p>
    <w:p w:rsidR="00D35221" w:rsidRDefault="00144AC6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6 </w:t>
      </w:r>
    </w:p>
    <w:p w:rsidR="00D35221" w:rsidRDefault="00144AC6">
      <w:pPr>
        <w:widowControl/>
        <w:suppressAutoHyphens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35221" w:rsidRDefault="00D35221">
      <w:pPr>
        <w:jc w:val="center"/>
        <w:rPr>
          <w:b/>
          <w:sz w:val="28"/>
          <w:szCs w:val="28"/>
          <w:lang w:eastAsia="ru-RU"/>
        </w:rPr>
      </w:pP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       </w:t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D35221">
      <w:pPr>
        <w:jc w:val="center"/>
        <w:rPr>
          <w:sz w:val="24"/>
          <w:szCs w:val="24"/>
          <w:lang w:eastAsia="ru-RU"/>
        </w:rPr>
      </w:pPr>
    </w:p>
    <w:p w:rsidR="00D35221" w:rsidRDefault="00144AC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ИНДИВИДУАЛЬНОЕ ЗАДАНИЕ</w:t>
      </w:r>
    </w:p>
    <w:p w:rsidR="00D35221" w:rsidRDefault="00144AC6">
      <w:pPr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D35221" w:rsidRDefault="00144AC6">
      <w:pPr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D35221" w:rsidRDefault="00144AC6">
      <w:pPr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</w:t>
      </w:r>
      <w:r>
        <w:rPr>
          <w:sz w:val="24"/>
          <w:szCs w:val="24"/>
          <w:lang w:eastAsia="ru-RU"/>
        </w:rPr>
        <w:t xml:space="preserve">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D35221" w:rsidRDefault="00144AC6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</w:t>
      </w:r>
      <w:r>
        <w:rPr>
          <w:sz w:val="23"/>
          <w:szCs w:val="23"/>
          <w:lang w:eastAsia="ru-RU"/>
        </w:rPr>
        <w:t>(бакалавриата/специалитета/магистратуры)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144AC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D35221" w:rsidRDefault="00144AC6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</w:t>
      </w:r>
      <w:r>
        <w:rPr>
          <w:sz w:val="24"/>
          <w:szCs w:val="24"/>
          <w:lang w:eastAsia="ru-RU"/>
        </w:rPr>
        <w:t>и)</w:t>
      </w:r>
    </w:p>
    <w:p w:rsidR="00D35221" w:rsidRDefault="00144AC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D35221" w:rsidRDefault="00D35221">
      <w:pPr>
        <w:rPr>
          <w:lang w:eastAsia="ru-RU"/>
        </w:rPr>
      </w:pPr>
    </w:p>
    <w:tbl>
      <w:tblPr>
        <w:tblStyle w:val="14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1"/>
        <w:gridCol w:w="5121"/>
        <w:gridCol w:w="3786"/>
      </w:tblGrid>
      <w:tr w:rsidR="00D35221">
        <w:tc>
          <w:tcPr>
            <w:tcW w:w="591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21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D35221">
        <w:tc>
          <w:tcPr>
            <w:tcW w:w="591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1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35221">
        <w:tc>
          <w:tcPr>
            <w:tcW w:w="591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21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35221" w:rsidRDefault="00D35221">
      <w:pPr>
        <w:jc w:val="both"/>
        <w:rPr>
          <w:lang w:eastAsia="ru-RU"/>
        </w:rPr>
      </w:pPr>
    </w:p>
    <w:p w:rsidR="00D35221" w:rsidRDefault="00D35221">
      <w:pPr>
        <w:spacing w:line="216" w:lineRule="auto"/>
        <w:jc w:val="both"/>
        <w:rPr>
          <w:sz w:val="28"/>
          <w:szCs w:val="28"/>
          <w:lang w:eastAsia="ru-RU"/>
        </w:rPr>
      </w:pP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___________                _________________</w:t>
      </w:r>
    </w:p>
    <w:p w:rsidR="00D35221" w:rsidRDefault="00144AC6">
      <w:pPr>
        <w:jc w:val="both"/>
      </w:pPr>
      <w:r>
        <w:t xml:space="preserve">                                                                                                 (подпись)                                     (инициалы, фамилия)</w:t>
      </w:r>
    </w:p>
    <w:p w:rsidR="00D35221" w:rsidRDefault="00D35221">
      <w:pPr>
        <w:jc w:val="both"/>
        <w:rPr>
          <w:sz w:val="28"/>
          <w:szCs w:val="28"/>
        </w:rPr>
      </w:pPr>
    </w:p>
    <w:p w:rsidR="00D35221" w:rsidRDefault="00144AC6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студент                     </w:t>
      </w:r>
      <w:r>
        <w:rPr>
          <w:sz w:val="28"/>
          <w:szCs w:val="28"/>
          <w:lang w:eastAsia="ru-RU"/>
        </w:rPr>
        <w:t xml:space="preserve"> ______________          __________________</w:t>
      </w:r>
    </w:p>
    <w:p w:rsidR="00D35221" w:rsidRDefault="00144AC6">
      <w:pPr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                                                                                  </w:t>
      </w:r>
      <w:r>
        <w:rPr>
          <w:sz w:val="23"/>
          <w:szCs w:val="23"/>
          <w:lang w:eastAsia="ru-RU"/>
        </w:rPr>
        <w:t>(подпись)                           (инициалы, фамилия)</w:t>
      </w:r>
    </w:p>
    <w:p w:rsidR="00D35221" w:rsidRDefault="00144AC6">
      <w:pPr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35221" w:rsidRDefault="00D35221">
      <w:pPr>
        <w:rPr>
          <w:lang w:eastAsia="ru-RU"/>
        </w:rPr>
      </w:pPr>
    </w:p>
    <w:p w:rsidR="00D35221" w:rsidRDefault="00144AC6">
      <w:pPr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35221" w:rsidRDefault="00144AC6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 xml:space="preserve">профильной организации             </w:t>
      </w:r>
      <w:r>
        <w:rPr>
          <w:sz w:val="28"/>
          <w:szCs w:val="28"/>
          <w:lang w:eastAsia="ru-RU"/>
        </w:rPr>
        <w:t xml:space="preserve">       ______________        ___________________</w:t>
      </w:r>
    </w:p>
    <w:p w:rsidR="00D35221" w:rsidRDefault="00144AC6">
      <w:pPr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sz w:val="23"/>
          <w:szCs w:val="23"/>
          <w:lang w:eastAsia="ru-RU"/>
        </w:rPr>
        <w:t>(подпись)                         (инициалы, фамилия)</w:t>
      </w: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7 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jc w:val="center"/>
        <w:rPr>
          <w:sz w:val="28"/>
          <w:szCs w:val="28"/>
        </w:rPr>
      </w:pP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spacing w:line="480" w:lineRule="auto"/>
        <w:jc w:val="center"/>
        <w:rPr>
          <w:sz w:val="28"/>
          <w:szCs w:val="28"/>
        </w:rPr>
      </w:pPr>
    </w:p>
    <w:p w:rsidR="00D35221" w:rsidRDefault="00D35221">
      <w:pPr>
        <w:spacing w:line="480" w:lineRule="auto"/>
        <w:jc w:val="center"/>
        <w:rPr>
          <w:sz w:val="28"/>
          <w:szCs w:val="28"/>
        </w:rPr>
      </w:pP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ДНЕВНИК</w:t>
      </w:r>
    </w:p>
    <w:p w:rsidR="00D35221" w:rsidRDefault="00144AC6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_______________________________________________________ практике</w:t>
      </w:r>
    </w:p>
    <w:p w:rsidR="00D35221" w:rsidRDefault="00144AC6">
      <w:pPr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 (тип/типы) практики)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</w:t>
      </w:r>
      <w:r>
        <w:rPr>
          <w:sz w:val="28"/>
          <w:szCs w:val="28"/>
        </w:rPr>
        <w:t xml:space="preserve"> учебной группы</w:t>
      </w:r>
    </w:p>
    <w:p w:rsidR="00D35221" w:rsidRDefault="00144AC6">
      <w:pPr>
        <w:rPr>
          <w:sz w:val="23"/>
          <w:szCs w:val="23"/>
        </w:rPr>
      </w:pPr>
      <w:r>
        <w:t xml:space="preserve">                    </w:t>
      </w:r>
      <w:r>
        <w:rPr>
          <w:sz w:val="23"/>
          <w:szCs w:val="23"/>
        </w:rPr>
        <w:t>(номер)</w:t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(фамилия, имя, от</w:t>
      </w:r>
      <w:r>
        <w:rPr>
          <w:sz w:val="23"/>
          <w:szCs w:val="23"/>
        </w:rPr>
        <w:t xml:space="preserve">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Москва – </w:t>
      </w:r>
      <w:r>
        <w:rPr>
          <w:sz w:val="28"/>
          <w:szCs w:val="28"/>
        </w:rPr>
        <w:t>20 __ г.</w:t>
      </w: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rPr>
          <w:sz w:val="24"/>
          <w:szCs w:val="24"/>
        </w:rPr>
      </w:pPr>
      <w:r>
        <w:t xml:space="preserve">                                                                   (полное наименование профильной организации)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D35221" w:rsidRDefault="00D35221">
      <w:pPr>
        <w:spacing w:line="360" w:lineRule="auto"/>
        <w:rPr>
          <w:sz w:val="28"/>
          <w:szCs w:val="28"/>
        </w:rPr>
      </w:pPr>
    </w:p>
    <w:p w:rsidR="00D35221" w:rsidRDefault="00144A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фамилия, </w:t>
      </w:r>
      <w:r>
        <w:rPr>
          <w:sz w:val="28"/>
          <w:szCs w:val="28"/>
        </w:rPr>
        <w:t xml:space="preserve">имя, отчество руководителя практики от профильной организации </w:t>
      </w:r>
      <w:r>
        <w:rPr>
          <w:sz w:val="28"/>
          <w:szCs w:val="28"/>
        </w:rPr>
        <w:br/>
        <w:t xml:space="preserve">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УЧЕТ ВЫПОЛНЕННОЙ РАБОТЫ</w:t>
      </w:r>
    </w:p>
    <w:tbl>
      <w:tblPr>
        <w:tblStyle w:val="25"/>
        <w:tblW w:w="4850" w:type="pct"/>
        <w:tblLayout w:type="fixed"/>
        <w:tblLook w:val="04A0" w:firstRow="1" w:lastRow="0" w:firstColumn="1" w:lastColumn="0" w:noHBand="0" w:noVBand="1"/>
      </w:tblPr>
      <w:tblGrid>
        <w:gridCol w:w="1302"/>
        <w:gridCol w:w="2006"/>
        <w:gridCol w:w="4045"/>
        <w:gridCol w:w="1984"/>
      </w:tblGrid>
      <w:tr w:rsidR="00D35221">
        <w:trPr>
          <w:trHeight w:val="831"/>
        </w:trPr>
        <w:tc>
          <w:tcPr>
            <w:tcW w:w="1302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008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49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содержание 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6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Отметка 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выполнении работы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(выполнено/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r>
              <w:rPr>
                <w:sz w:val="28"/>
                <w:szCs w:val="28"/>
              </w:rPr>
              <w:t>выполнено)</w:t>
            </w:r>
          </w:p>
        </w:tc>
      </w:tr>
      <w:tr w:rsidR="00D35221">
        <w:trPr>
          <w:trHeight w:val="287"/>
        </w:trPr>
        <w:tc>
          <w:tcPr>
            <w:tcW w:w="1302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49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6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35221" w:rsidRDefault="00D35221">
      <w:pPr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профильной организации </w:t>
      </w:r>
      <w:r>
        <w:rPr>
          <w:sz w:val="28"/>
          <w:szCs w:val="28"/>
        </w:rPr>
        <w:tab/>
        <w:t>________________     _______________________</w:t>
      </w:r>
    </w:p>
    <w:p w:rsidR="00D35221" w:rsidRDefault="00144AC6">
      <w:pPr>
        <w:rPr>
          <w:sz w:val="24"/>
          <w:szCs w:val="24"/>
        </w:rPr>
      </w:pPr>
      <w:r>
        <w:t xml:space="preserve">                                                                                    (подпись)                                   (инициалы, фамилия)  </w:t>
      </w:r>
    </w:p>
    <w:p w:rsidR="00D35221" w:rsidRDefault="00144AC6">
      <w:r>
        <w:t xml:space="preserve">                                                                                               М.П.</w:t>
      </w:r>
    </w:p>
    <w:p w:rsidR="00D35221" w:rsidRDefault="00144AC6">
      <w:pPr>
        <w:widowControl/>
        <w:suppressAutoHyphens w:val="0"/>
        <w:spacing w:after="160" w:line="259" w:lineRule="auto"/>
        <w:rPr>
          <w:b/>
          <w:sz w:val="28"/>
          <w:szCs w:val="28"/>
          <w:lang w:eastAsia="ru-RU"/>
        </w:rPr>
      </w:pPr>
      <w:r>
        <w:br w:type="page"/>
      </w:r>
    </w:p>
    <w:p w:rsidR="00D35221" w:rsidRDefault="00144AC6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Прил</w:t>
      </w:r>
      <w:r>
        <w:rPr>
          <w:b/>
          <w:sz w:val="28"/>
          <w:szCs w:val="28"/>
          <w:lang w:eastAsia="ru-RU"/>
        </w:rPr>
        <w:t>ожение 8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ab/>
      </w:r>
      <w:r>
        <w:rPr>
          <w:sz w:val="28"/>
          <w:szCs w:val="28"/>
        </w:rPr>
        <w:t xml:space="preserve">ОТЗЫВ </w:t>
      </w: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прохождении практики</w:t>
      </w:r>
    </w:p>
    <w:p w:rsidR="00D35221" w:rsidRDefault="00144AC6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 xml:space="preserve">Студент 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  <w:t>-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 xml:space="preserve"> (фамилия, имя, отчество)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проходил(а)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</w:t>
      </w:r>
      <w:r>
        <w:rPr>
          <w:sz w:val="28"/>
          <w:szCs w:val="28"/>
        </w:rPr>
        <w:t>практику</w:t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 практики)</w:t>
      </w:r>
    </w:p>
    <w:p w:rsidR="00D35221" w:rsidRDefault="00144AC6">
      <w:pPr>
        <w:rPr>
          <w:spacing w:val="-20"/>
          <w:sz w:val="28"/>
          <w:szCs w:val="28"/>
        </w:rPr>
      </w:pPr>
      <w:r>
        <w:rPr>
          <w:sz w:val="28"/>
          <w:szCs w:val="28"/>
        </w:rPr>
        <w:t>в период с «</w:t>
      </w:r>
      <w:r>
        <w:rPr>
          <w:spacing w:val="-20"/>
          <w:sz w:val="28"/>
          <w:szCs w:val="28"/>
        </w:rPr>
        <w:t xml:space="preserve">_____» ________________  20___г.   </w:t>
      </w:r>
      <w:r>
        <w:rPr>
          <w:sz w:val="28"/>
          <w:szCs w:val="28"/>
        </w:rPr>
        <w:t>по  «</w:t>
      </w:r>
      <w:r>
        <w:rPr>
          <w:spacing w:val="-20"/>
          <w:sz w:val="28"/>
          <w:szCs w:val="28"/>
        </w:rPr>
        <w:t xml:space="preserve">____» _________________ </w:t>
      </w:r>
      <w:r>
        <w:rPr>
          <w:sz w:val="28"/>
          <w:szCs w:val="28"/>
        </w:rPr>
        <w:t>20</w:t>
      </w:r>
      <w:r>
        <w:rPr>
          <w:spacing w:val="-20"/>
          <w:sz w:val="28"/>
          <w:szCs w:val="28"/>
        </w:rPr>
        <w:t>___</w:t>
      </w:r>
      <w:r>
        <w:rPr>
          <w:sz w:val="28"/>
          <w:szCs w:val="28"/>
        </w:rPr>
        <w:t>г.</w:t>
      </w:r>
    </w:p>
    <w:p w:rsidR="00D35221" w:rsidRDefault="00144AC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20"/>
          <w:sz w:val="28"/>
          <w:szCs w:val="28"/>
        </w:rPr>
        <w:t>____________________________________________________________________________</w:t>
      </w:r>
    </w:p>
    <w:p w:rsidR="00D35221" w:rsidRDefault="00144AC6">
      <w:pPr>
        <w:jc w:val="center"/>
        <w:rPr>
          <w:i/>
          <w:sz w:val="28"/>
          <w:szCs w:val="28"/>
        </w:rPr>
      </w:pPr>
      <w:r>
        <w:rPr>
          <w:spacing w:val="-20"/>
        </w:rPr>
        <w:t>(</w:t>
      </w:r>
      <w:r>
        <w:t>наименование профильной организации/структурного подразделения)</w:t>
      </w:r>
    </w:p>
    <w:p w:rsidR="00D35221" w:rsidRDefault="00D35221">
      <w:pPr>
        <w:jc w:val="center"/>
        <w:rPr>
          <w:sz w:val="24"/>
          <w:szCs w:val="24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В период прохождения практики _</w:t>
      </w:r>
      <w:r>
        <w:rPr>
          <w:spacing w:val="-20"/>
          <w:sz w:val="28"/>
          <w:szCs w:val="28"/>
        </w:rPr>
        <w:t>__________________________________________</w:t>
      </w:r>
    </w:p>
    <w:p w:rsidR="00D35221" w:rsidRDefault="00144AC6">
      <w:pPr>
        <w:ind w:firstLine="708"/>
        <w:jc w:val="center"/>
        <w:rPr>
          <w:sz w:val="24"/>
          <w:szCs w:val="24"/>
        </w:rPr>
      </w:pPr>
      <w:r>
        <w:t xml:space="preserve">      </w:t>
      </w:r>
      <w:r>
        <w:t xml:space="preserve">                                  (фамилия, инициалы)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поручалось решение следующих задач:</w:t>
      </w:r>
    </w:p>
    <w:p w:rsidR="00D35221" w:rsidRDefault="00144AC6">
      <w:pPr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период прохождения практики студент(-ка) проявил(а)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D35221">
      <w:pPr>
        <w:jc w:val="both"/>
        <w:rPr>
          <w:sz w:val="28"/>
          <w:szCs w:val="28"/>
        </w:rPr>
      </w:pP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Результаты работы студента(</w:t>
      </w:r>
      <w:r>
        <w:rPr>
          <w:sz w:val="28"/>
          <w:szCs w:val="28"/>
        </w:rPr>
        <w:t xml:space="preserve">ки)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        ______________  </w:t>
      </w:r>
      <w:r>
        <w:rPr>
          <w:sz w:val="28"/>
          <w:szCs w:val="28"/>
        </w:rPr>
        <w:t xml:space="preserve">    ______________</w:t>
      </w:r>
    </w:p>
    <w:p w:rsidR="00D35221" w:rsidRDefault="00144AC6">
      <w:pPr>
        <w:rPr>
          <w:sz w:val="24"/>
          <w:szCs w:val="24"/>
        </w:rPr>
      </w:pPr>
      <w:r>
        <w:t>(должность ответственного лица                                 (подпись)             (инициалы, фамилия)</w:t>
      </w:r>
    </w:p>
    <w:p w:rsidR="00D35221" w:rsidRDefault="00144AC6">
      <w:r>
        <w:t>из числа работников профильной</w:t>
      </w:r>
    </w:p>
    <w:p w:rsidR="00D35221" w:rsidRDefault="00144AC6">
      <w:r>
        <w:t>организации)</w:t>
      </w:r>
    </w:p>
    <w:p w:rsidR="00D35221" w:rsidRDefault="00D35221">
      <w:pPr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«___» ___________________20____г.</w:t>
      </w:r>
    </w:p>
    <w:p w:rsidR="00D35221" w:rsidRDefault="00144AC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М.П.</w:t>
      </w:r>
    </w:p>
    <w:p w:rsidR="00D35221" w:rsidRDefault="00D35221">
      <w:pPr>
        <w:ind w:firstLine="708"/>
        <w:jc w:val="both"/>
        <w:rPr>
          <w:sz w:val="28"/>
          <w:szCs w:val="28"/>
        </w:rPr>
      </w:pPr>
    </w:p>
    <w:p w:rsidR="00D35221" w:rsidRDefault="00144AC6">
      <w:pPr>
        <w:rPr>
          <w:sz w:val="24"/>
          <w:szCs w:val="24"/>
        </w:rPr>
      </w:pPr>
      <w:r>
        <w:rPr>
          <w:sz w:val="28"/>
          <w:szCs w:val="28"/>
        </w:rPr>
        <w:t xml:space="preserve">Отзыв подписывается руководителем </w:t>
      </w:r>
      <w:r>
        <w:rPr>
          <w:sz w:val="28"/>
          <w:szCs w:val="28"/>
        </w:rPr>
        <w:t>практики от профильной организации и заверяется печатью профильной организации.</w:t>
      </w:r>
    </w:p>
    <w:p w:rsidR="00D35221" w:rsidRDefault="00D35221">
      <w:pPr>
        <w:jc w:val="center"/>
        <w:rPr>
          <w:sz w:val="24"/>
          <w:szCs w:val="24"/>
          <w:lang w:eastAsia="ru-RU"/>
        </w:rPr>
      </w:pPr>
    </w:p>
    <w:p w:rsidR="00D35221" w:rsidRDefault="00D35221">
      <w:pPr>
        <w:widowControl/>
        <w:contextualSpacing/>
        <w:jc w:val="center"/>
      </w:pPr>
      <w:bookmarkStart w:id="26" w:name="_Hlk165657834"/>
      <w:bookmarkEnd w:id="26"/>
    </w:p>
    <w:p w:rsidR="00D35221" w:rsidRDefault="00D35221">
      <w:pPr>
        <w:spacing w:line="360" w:lineRule="auto"/>
        <w:ind w:firstLine="709"/>
        <w:jc w:val="both"/>
      </w:pPr>
    </w:p>
    <w:sectPr w:rsidR="00D35221">
      <w:footerReference w:type="default" r:id="rId12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AC6" w:rsidRDefault="00144AC6">
      <w:r>
        <w:separator/>
      </w:r>
    </w:p>
  </w:endnote>
  <w:endnote w:type="continuationSeparator" w:id="0">
    <w:p w:rsidR="00144AC6" w:rsidRDefault="0014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 доверенности от №, Устава, Положения"/>
      <w:id w:val="1336979140"/>
      <w:docPartObj>
        <w:docPartGallery w:val="Page Numbers (Bottom of Page)"/>
        <w:docPartUnique/>
      </w:docPartObj>
    </w:sdtPr>
    <w:sdtEndPr/>
    <w:sdtContent>
      <w:p w:rsidR="00D35221" w:rsidRDefault="00144AC6">
        <w:pPr>
          <w:pStyle w:val="afb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A05DD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AC6" w:rsidRDefault="00144AC6">
      <w:r>
        <w:separator/>
      </w:r>
    </w:p>
  </w:footnote>
  <w:footnote w:type="continuationSeparator" w:id="0">
    <w:p w:rsidR="00144AC6" w:rsidRDefault="0014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46A"/>
    <w:multiLevelType w:val="multilevel"/>
    <w:tmpl w:val="E6C0E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F458A"/>
    <w:multiLevelType w:val="multilevel"/>
    <w:tmpl w:val="1506D3B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169B64F3"/>
    <w:multiLevelType w:val="multilevel"/>
    <w:tmpl w:val="0126538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EF7C60"/>
    <w:multiLevelType w:val="multilevel"/>
    <w:tmpl w:val="8BAE39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205940EA"/>
    <w:multiLevelType w:val="multilevel"/>
    <w:tmpl w:val="26EECF76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5" w15:restartNumberingAfterBreak="0">
    <w:nsid w:val="2C993389"/>
    <w:multiLevelType w:val="multilevel"/>
    <w:tmpl w:val="8A985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85D7DAE"/>
    <w:multiLevelType w:val="multilevel"/>
    <w:tmpl w:val="8E3403FA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7" w15:restartNumberingAfterBreak="0">
    <w:nsid w:val="3C2F1667"/>
    <w:multiLevelType w:val="multilevel"/>
    <w:tmpl w:val="4CE098D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8" w15:restartNumberingAfterBreak="0">
    <w:nsid w:val="3E96452B"/>
    <w:multiLevelType w:val="multilevel"/>
    <w:tmpl w:val="8368C58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9" w15:restartNumberingAfterBreak="0">
    <w:nsid w:val="45285BA0"/>
    <w:multiLevelType w:val="multilevel"/>
    <w:tmpl w:val="9208C62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0" w15:restartNumberingAfterBreak="0">
    <w:nsid w:val="52A2571A"/>
    <w:multiLevelType w:val="multilevel"/>
    <w:tmpl w:val="6C463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67C68E7"/>
    <w:multiLevelType w:val="multilevel"/>
    <w:tmpl w:val="734C8F34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75FC1C1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795C09FB"/>
    <w:multiLevelType w:val="multilevel"/>
    <w:tmpl w:val="3F8E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7D10306E"/>
    <w:multiLevelType w:val="multilevel"/>
    <w:tmpl w:val="340C18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11"/>
  </w:num>
  <w:num w:numId="7">
    <w:abstractNumId w:val="4"/>
  </w:num>
  <w:num w:numId="8">
    <w:abstractNumId w:val="6"/>
  </w:num>
  <w:num w:numId="9">
    <w:abstractNumId w:val="13"/>
  </w:num>
  <w:num w:numId="10">
    <w:abstractNumId w:val="12"/>
    <w:lvlOverride w:ilvl="0">
      <w:startOverride w:val="1"/>
    </w:lvlOverride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8"/>
    <w:lvlOverride w:ilvl="1">
      <w:startOverride w:val="1"/>
    </w:lvlOverride>
  </w:num>
  <w:num w:numId="16">
    <w:abstractNumId w:val="9"/>
    <w:lvlOverride w:ilvl="2">
      <w:startOverride w:val="1"/>
    </w:lvlOverride>
  </w:num>
  <w:num w:numId="17">
    <w:abstractNumId w:val="9"/>
  </w:num>
  <w:num w:numId="18">
    <w:abstractNumId w:val="14"/>
    <w:lvlOverride w:ilvl="2">
      <w:startOverride w:val="1"/>
    </w:lvlOverride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7"/>
    <w:lvlOverride w:ilvl="2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1"/>
    <w:lvlOverride w:ilvl="1">
      <w:startOverride w:val="1"/>
    </w:lvlOverride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21"/>
    <w:rsid w:val="00144AC6"/>
    <w:rsid w:val="00A05DD8"/>
    <w:rsid w:val="00D3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B601"/>
  <w15:docId w15:val="{1F24F239-9F46-49E7-9223-68CD04FB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337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87337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73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73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A87337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873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A873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A873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A873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A87337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A87337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A87337"/>
  </w:style>
  <w:style w:type="character" w:styleId="a8">
    <w:name w:val="Strong"/>
    <w:uiPriority w:val="22"/>
    <w:qFormat/>
    <w:rsid w:val="00A87337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A87337"/>
  </w:style>
  <w:style w:type="character" w:customStyle="1" w:styleId="aa">
    <w:name w:val="Основной текст_"/>
    <w:basedOn w:val="a0"/>
    <w:link w:val="11"/>
    <w:qFormat/>
    <w:rsid w:val="00A87337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A87337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uiPriority w:val="34"/>
    <w:qFormat/>
    <w:rsid w:val="00A873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A87337"/>
    <w:rPr>
      <w:i w:val="0"/>
      <w:iCs w:val="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A87337"/>
    <w:rPr>
      <w:vertAlign w:val="superscript"/>
    </w:rPr>
  </w:style>
  <w:style w:type="character" w:customStyle="1" w:styleId="21">
    <w:name w:val="Текст сноски Знак2"/>
    <w:qFormat/>
    <w:locked/>
    <w:rsid w:val="00A873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A87337"/>
    <w:rPr>
      <w:color w:val="808080"/>
    </w:rPr>
  </w:style>
  <w:style w:type="character" w:customStyle="1" w:styleId="FontStyle12">
    <w:name w:val="Font Style12"/>
    <w:qFormat/>
    <w:rsid w:val="00A87337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qFormat/>
    <w:rsid w:val="004F61DC"/>
    <w:rPr>
      <w:rFonts w:ascii="Times New Roman" w:hAnsi="Times New Roman" w:cs="Times New Roman"/>
      <w:sz w:val="26"/>
      <w:szCs w:val="26"/>
    </w:rPr>
  </w:style>
  <w:style w:type="character" w:styleId="af0">
    <w:name w:val="annotation reference"/>
    <w:basedOn w:val="a0"/>
    <w:uiPriority w:val="99"/>
    <w:semiHidden/>
    <w:unhideWhenUsed/>
    <w:qFormat/>
    <w:rsid w:val="000A5F53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0A5F53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sid w:val="000A5F5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Ссылка указателя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paragraph" w:styleId="af5">
    <w:name w:val="Title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rsid w:val="00A87337"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footer"/>
    <w:basedOn w:val="a"/>
    <w:uiPriority w:val="99"/>
    <w:rsid w:val="00A87337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A87337"/>
    <w:pPr>
      <w:keepNext/>
      <w:spacing w:line="360" w:lineRule="auto"/>
      <w:jc w:val="center"/>
    </w:pPr>
    <w:rPr>
      <w:b/>
      <w:caps/>
      <w:sz w:val="28"/>
    </w:rPr>
  </w:style>
  <w:style w:type="paragraph" w:styleId="afc">
    <w:name w:val="header"/>
    <w:basedOn w:val="a"/>
    <w:uiPriority w:val="99"/>
    <w:rsid w:val="00A87337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A87337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A87337"/>
    <w:pPr>
      <w:spacing w:line="360" w:lineRule="auto"/>
      <w:jc w:val="both"/>
    </w:pPr>
    <w:rPr>
      <w:sz w:val="28"/>
    </w:rPr>
  </w:style>
  <w:style w:type="paragraph" w:styleId="afd">
    <w:name w:val="footnote text"/>
    <w:basedOn w:val="a"/>
    <w:rsid w:val="00A87337"/>
    <w:pPr>
      <w:suppressLineNumbers/>
      <w:ind w:left="283" w:hanging="283"/>
    </w:pPr>
  </w:style>
  <w:style w:type="paragraph" w:styleId="afe">
    <w:name w:val="List Paragraph"/>
    <w:basedOn w:val="a"/>
    <w:uiPriority w:val="34"/>
    <w:qFormat/>
    <w:rsid w:val="00A87337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A87337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A87337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">
    <w:name w:val="Body Text Indent"/>
    <w:basedOn w:val="a"/>
    <w:uiPriority w:val="99"/>
    <w:semiHidden/>
    <w:unhideWhenUsed/>
    <w:rsid w:val="00A87337"/>
    <w:pPr>
      <w:spacing w:after="120"/>
      <w:ind w:left="283"/>
    </w:pPr>
  </w:style>
  <w:style w:type="paragraph" w:customStyle="1" w:styleId="Default">
    <w:name w:val="Default"/>
    <w:qFormat/>
    <w:rsid w:val="00A8733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A87337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f0">
    <w:name w:val="Balloon Text"/>
    <w:basedOn w:val="a"/>
    <w:uiPriority w:val="99"/>
    <w:semiHidden/>
    <w:unhideWhenUsed/>
    <w:qFormat/>
    <w:rsid w:val="00A87337"/>
    <w:rPr>
      <w:rFonts w:ascii="Tahoma" w:hAnsi="Tahoma" w:cs="Tahoma"/>
      <w:sz w:val="16"/>
      <w:szCs w:val="16"/>
    </w:rPr>
  </w:style>
  <w:style w:type="paragraph" w:styleId="aff1">
    <w:name w:val="Normal (Web)"/>
    <w:basedOn w:val="a"/>
    <w:uiPriority w:val="99"/>
    <w:unhideWhenUsed/>
    <w:qFormat/>
    <w:rsid w:val="00A87337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A87337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F34C9C"/>
    <w:pPr>
      <w:tabs>
        <w:tab w:val="right" w:leader="dot" w:pos="9625"/>
      </w:tabs>
      <w:spacing w:line="360" w:lineRule="auto"/>
      <w:jc w:val="both"/>
    </w:pPr>
    <w:rPr>
      <w:rFonts w:eastAsiaTheme="majorEastAsia"/>
      <w:b/>
      <w:bCs/>
      <w:sz w:val="28"/>
      <w:szCs w:val="28"/>
      <w:lang w:eastAsia="ru-RU"/>
    </w:rPr>
  </w:style>
  <w:style w:type="paragraph" w:styleId="23">
    <w:name w:val="Body Text 2"/>
    <w:aliases w:val="Оглавление 2 Знак"/>
    <w:basedOn w:val="a"/>
    <w:link w:val="24"/>
    <w:uiPriority w:val="99"/>
    <w:semiHidden/>
    <w:unhideWhenUsed/>
    <w:qFormat/>
    <w:rsid w:val="00A87337"/>
    <w:pPr>
      <w:spacing w:after="120" w:line="480" w:lineRule="auto"/>
    </w:pPr>
  </w:style>
  <w:style w:type="paragraph" w:customStyle="1" w:styleId="Normal1">
    <w:name w:val="Normal1"/>
    <w:qFormat/>
    <w:rsid w:val="00A87337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A87337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qFormat/>
    <w:rsid w:val="004F61DC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qFormat/>
    <w:rsid w:val="004F61DC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styleId="aff3">
    <w:name w:val="Revision"/>
    <w:uiPriority w:val="99"/>
    <w:semiHidden/>
    <w:qFormat/>
    <w:rsid w:val="004F6443"/>
    <w:rPr>
      <w:rFonts w:ascii="Times New Roman" w:eastAsia="Times New Roman" w:hAnsi="Times New Roman" w:cs="Times New Roman"/>
      <w:sz w:val="20"/>
      <w:szCs w:val="20"/>
    </w:rPr>
  </w:style>
  <w:style w:type="paragraph" w:styleId="24">
    <w:name w:val="toc 2"/>
    <w:aliases w:val="Основной текст 2 Знак1,Оглавление 2 Знак Знак"/>
    <w:basedOn w:val="a"/>
    <w:next w:val="a"/>
    <w:link w:val="23"/>
    <w:autoRedefine/>
    <w:uiPriority w:val="39"/>
    <w:unhideWhenUsed/>
    <w:rsid w:val="00F34C9C"/>
    <w:pPr>
      <w:spacing w:after="100"/>
      <w:ind w:left="200"/>
    </w:pPr>
  </w:style>
  <w:style w:type="paragraph" w:styleId="aff4">
    <w:name w:val="annotation text"/>
    <w:basedOn w:val="a"/>
    <w:uiPriority w:val="99"/>
    <w:unhideWhenUsed/>
    <w:qFormat/>
    <w:rsid w:val="000A5F53"/>
  </w:style>
  <w:style w:type="paragraph" w:styleId="aff5">
    <w:name w:val="annotation subject"/>
    <w:basedOn w:val="aff4"/>
    <w:next w:val="aff4"/>
    <w:uiPriority w:val="99"/>
    <w:semiHidden/>
    <w:unhideWhenUsed/>
    <w:qFormat/>
    <w:rsid w:val="000A5F53"/>
    <w:rPr>
      <w:b/>
      <w:bCs/>
    </w:rPr>
  </w:style>
  <w:style w:type="table" w:styleId="aff6">
    <w:name w:val="Table Grid"/>
    <w:basedOn w:val="a1"/>
    <w:uiPriority w:val="39"/>
    <w:rsid w:val="00A87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qFormat/>
    <w:rsid w:val="00054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054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partner/pcg/Pages/Home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conomy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368"/>
    <w:rsid w:val="00050B0D"/>
    <w:rsid w:val="00055696"/>
    <w:rsid w:val="001A50F9"/>
    <w:rsid w:val="00466B07"/>
    <w:rsid w:val="004F5508"/>
    <w:rsid w:val="0069354A"/>
    <w:rsid w:val="00833187"/>
    <w:rsid w:val="009279A9"/>
    <w:rsid w:val="00A62368"/>
    <w:rsid w:val="00AF5310"/>
    <w:rsid w:val="00B65B94"/>
    <w:rsid w:val="00BA2D7E"/>
    <w:rsid w:val="00D873DC"/>
    <w:rsid w:val="00F5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5310"/>
  </w:style>
  <w:style w:type="paragraph" w:customStyle="1" w:styleId="7F02D75DDE8D43188CF9911A098DC1A6">
    <w:name w:val="7F02D75DDE8D43188CF9911A098DC1A6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F6A605BBB64A8D88EB31BCC49F56E4">
    <w:name w:val="5AF6A605BBB64A8D88EB31BCC49F56E4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B4DA56539949788CE41FF487C86DBA">
    <w:name w:val="A7B4DA56539949788CE41FF487C86DBA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0486733E7B4D11B55BDE2DBC32A46D">
    <w:name w:val="610486733E7B4D11B55BDE2DBC32A46D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D0B209ECD74E1D949949E1D6E70CF6">
    <w:name w:val="0CD0B209ECD74E1D949949E1D6E70CF6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FB272BDC345EFBE2E96A271E5E94A">
    <w:name w:val="787FB272BDC345EFBE2E96A271E5E94A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A9761033BE4C3795424708F857C55A">
    <w:name w:val="52A9761033BE4C3795424708F857C55A"/>
    <w:rsid w:val="00AF5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19FE7D2EC94670A9F3D8A5ADB2CE8A">
    <w:name w:val="9F19FE7D2EC94670A9F3D8A5ADB2CE8A"/>
    <w:rsid w:val="00AF531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AE362-1BD8-45F0-898C-1C2F634A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37</Pages>
  <Words>8285</Words>
  <Characters>47226</Characters>
  <Application>Microsoft Office Word</Application>
  <DocSecurity>0</DocSecurity>
  <Lines>393</Lines>
  <Paragraphs>110</Paragraphs>
  <ScaleCrop>false</ScaleCrop>
  <Company/>
  <LinksUpToDate>false</LinksUpToDate>
  <CharactersWithSpaces>55401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Зайцева Екатерина Владимировна</cp:lastModifiedBy>
  <cp:revision>40</cp:revision>
  <dcterms:created xsi:type="dcterms:W3CDTF">2023-03-01T15:58:00Z</dcterms:created>
  <dcterms:modified xsi:type="dcterms:W3CDTF">2024-06-17T12:10:00Z</dcterms:modified>
  <dc:language>ru-RU</dc:language>
</cp:coreProperties>
</file>